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18DC" w:rsidRDefault="003918DC" w:rsidP="003918DC">
      <w:pPr>
        <w:widowControl/>
        <w:spacing w:line="560" w:lineRule="exact"/>
        <w:jc w:val="left"/>
        <w:rPr>
          <w:rFonts w:ascii="黑体" w:eastAsia="黑体" w:hAnsi="黑体"/>
          <w:sz w:val="30"/>
          <w:szCs w:val="30"/>
        </w:rPr>
      </w:pPr>
      <w:bookmarkStart w:id="0" w:name="_GoBack"/>
      <w:bookmarkEnd w:id="0"/>
      <w:r w:rsidRPr="003918DC">
        <w:rPr>
          <w:rFonts w:ascii="黑体" w:eastAsia="黑体" w:hAnsi="黑体" w:hint="eastAsia"/>
          <w:sz w:val="30"/>
          <w:szCs w:val="30"/>
        </w:rPr>
        <w:t>附件3：</w:t>
      </w:r>
    </w:p>
    <w:p w:rsidR="002C70A8" w:rsidRDefault="002C70A8" w:rsidP="002C70A8">
      <w:pPr>
        <w:widowControl/>
        <w:spacing w:line="560" w:lineRule="exact"/>
        <w:jc w:val="center"/>
        <w:rPr>
          <w:rFonts w:ascii="方正小标宋简体" w:eastAsia="方正小标宋简体"/>
          <w:sz w:val="44"/>
          <w:szCs w:val="44"/>
        </w:rPr>
      </w:pPr>
      <w:r w:rsidRPr="003918DC">
        <w:rPr>
          <w:rFonts w:ascii="方正小标宋简体" w:eastAsia="方正小标宋简体" w:hint="eastAsia"/>
          <w:sz w:val="44"/>
          <w:szCs w:val="44"/>
        </w:rPr>
        <w:t>资助课题开题答辩及培训时间安排</w:t>
      </w:r>
    </w:p>
    <w:p w:rsidR="002C70A8" w:rsidRDefault="002C70A8" w:rsidP="002C70A8">
      <w:pPr>
        <w:widowControl/>
        <w:spacing w:line="560" w:lineRule="exact"/>
        <w:rPr>
          <w:rFonts w:ascii="方正小标宋简体" w:eastAsia="方正小标宋简体"/>
          <w:sz w:val="44"/>
          <w:szCs w:val="44"/>
        </w:rPr>
      </w:pPr>
    </w:p>
    <w:p w:rsidR="003918DC" w:rsidRDefault="002C70A8" w:rsidP="001B1DF0">
      <w:pPr>
        <w:widowControl/>
        <w:spacing w:line="560" w:lineRule="exact"/>
        <w:ind w:firstLineChars="300" w:firstLine="960"/>
        <w:rPr>
          <w:rFonts w:ascii="黑体" w:eastAsia="黑体" w:hAnsi="黑体"/>
          <w:sz w:val="32"/>
          <w:szCs w:val="32"/>
        </w:rPr>
      </w:pPr>
      <w:r>
        <w:rPr>
          <w:rFonts w:ascii="黑体" w:eastAsia="黑体" w:hAnsi="黑体" w:hint="eastAsia"/>
          <w:sz w:val="32"/>
          <w:szCs w:val="32"/>
        </w:rPr>
        <w:t>一、</w:t>
      </w:r>
      <w:r w:rsidRPr="003918DC">
        <w:rPr>
          <w:rFonts w:ascii="黑体" w:eastAsia="黑体" w:hAnsi="黑体" w:hint="eastAsia"/>
          <w:sz w:val="32"/>
          <w:szCs w:val="32"/>
        </w:rPr>
        <w:t>4月30日上午9：00——12：00</w:t>
      </w:r>
    </w:p>
    <w:tbl>
      <w:tblPr>
        <w:tblStyle w:val="a8"/>
        <w:tblpPr w:leftFromText="180" w:rightFromText="180" w:vertAnchor="page" w:horzAnchor="margin" w:tblpXSpec="center" w:tblpY="3991"/>
        <w:tblW w:w="15325" w:type="dxa"/>
        <w:tblLayout w:type="fixed"/>
        <w:tblLook w:val="04A0" w:firstRow="1" w:lastRow="0" w:firstColumn="1" w:lastColumn="0" w:noHBand="0" w:noVBand="1"/>
      </w:tblPr>
      <w:tblGrid>
        <w:gridCol w:w="1242"/>
        <w:gridCol w:w="8222"/>
        <w:gridCol w:w="1417"/>
        <w:gridCol w:w="993"/>
        <w:gridCol w:w="2159"/>
        <w:gridCol w:w="1292"/>
      </w:tblGrid>
      <w:tr w:rsidR="001B1DF0" w:rsidTr="001B1DF0">
        <w:trPr>
          <w:trHeight w:val="257"/>
        </w:trPr>
        <w:tc>
          <w:tcPr>
            <w:tcW w:w="1242" w:type="dxa"/>
            <w:vAlign w:val="center"/>
          </w:tcPr>
          <w:p w:rsidR="001B1DF0" w:rsidRDefault="001B1DF0" w:rsidP="001B1DF0">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2019LX003</w:t>
            </w:r>
          </w:p>
        </w:tc>
        <w:tc>
          <w:tcPr>
            <w:tcW w:w="822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临沂市国家级服务乡村振兴战略金融改革创新试验区建设路径研究</w:t>
            </w:r>
          </w:p>
        </w:tc>
        <w:tc>
          <w:tcPr>
            <w:tcW w:w="1417"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3"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陈宜民</w:t>
            </w:r>
          </w:p>
        </w:tc>
        <w:tc>
          <w:tcPr>
            <w:tcW w:w="2159"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人民银行市中心支行</w:t>
            </w:r>
          </w:p>
        </w:tc>
        <w:tc>
          <w:tcPr>
            <w:tcW w:w="129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szCs w:val="21"/>
              </w:rPr>
              <w:t>评审资助</w:t>
            </w:r>
          </w:p>
        </w:tc>
      </w:tr>
      <w:tr w:rsidR="001B1DF0" w:rsidTr="001B1DF0">
        <w:trPr>
          <w:trHeight w:val="194"/>
        </w:trPr>
        <w:tc>
          <w:tcPr>
            <w:tcW w:w="1242" w:type="dxa"/>
            <w:vAlign w:val="center"/>
          </w:tcPr>
          <w:p w:rsidR="001B1DF0" w:rsidRDefault="001B1DF0" w:rsidP="001B1DF0">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2019LX007</w:t>
            </w:r>
          </w:p>
        </w:tc>
        <w:tc>
          <w:tcPr>
            <w:tcW w:w="822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关于打造千万吨不锈钢产业基地的研究</w:t>
            </w:r>
          </w:p>
        </w:tc>
        <w:tc>
          <w:tcPr>
            <w:tcW w:w="1417"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3"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许丁元</w:t>
            </w:r>
          </w:p>
        </w:tc>
        <w:tc>
          <w:tcPr>
            <w:tcW w:w="2159"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市政府研究室</w:t>
            </w:r>
          </w:p>
        </w:tc>
        <w:tc>
          <w:tcPr>
            <w:tcW w:w="129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szCs w:val="21"/>
              </w:rPr>
              <w:t>评审资助</w:t>
            </w:r>
          </w:p>
        </w:tc>
      </w:tr>
      <w:tr w:rsidR="001B1DF0" w:rsidTr="001B1DF0">
        <w:trPr>
          <w:trHeight w:val="191"/>
        </w:trPr>
        <w:tc>
          <w:tcPr>
            <w:tcW w:w="1242" w:type="dxa"/>
            <w:vAlign w:val="center"/>
          </w:tcPr>
          <w:p w:rsidR="001B1DF0" w:rsidRDefault="001B1DF0" w:rsidP="001B1DF0">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2019LX009</w:t>
            </w:r>
          </w:p>
        </w:tc>
        <w:tc>
          <w:tcPr>
            <w:tcW w:w="822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关于建设京沪高铁二线中段特大中心城市的研究</w:t>
            </w:r>
          </w:p>
        </w:tc>
        <w:tc>
          <w:tcPr>
            <w:tcW w:w="1417"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3"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杜宇功</w:t>
            </w:r>
          </w:p>
        </w:tc>
        <w:tc>
          <w:tcPr>
            <w:tcW w:w="2159"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市政府研究室</w:t>
            </w:r>
          </w:p>
        </w:tc>
        <w:tc>
          <w:tcPr>
            <w:tcW w:w="129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szCs w:val="21"/>
              </w:rPr>
              <w:t>评审资助</w:t>
            </w:r>
          </w:p>
        </w:tc>
      </w:tr>
      <w:tr w:rsidR="001B1DF0" w:rsidTr="001B1DF0">
        <w:trPr>
          <w:trHeight w:val="182"/>
        </w:trPr>
        <w:tc>
          <w:tcPr>
            <w:tcW w:w="1242" w:type="dxa"/>
            <w:vAlign w:val="center"/>
          </w:tcPr>
          <w:p w:rsidR="001B1DF0" w:rsidRDefault="001B1DF0" w:rsidP="001B1DF0">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2019LX012</w:t>
            </w:r>
          </w:p>
        </w:tc>
        <w:tc>
          <w:tcPr>
            <w:tcW w:w="822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新旧动能转换背景下临沂市经济运行监测模型的构建与评价</w:t>
            </w:r>
          </w:p>
        </w:tc>
        <w:tc>
          <w:tcPr>
            <w:tcW w:w="1417"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3"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张宗良</w:t>
            </w:r>
          </w:p>
        </w:tc>
        <w:tc>
          <w:tcPr>
            <w:tcW w:w="2159"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29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szCs w:val="21"/>
              </w:rPr>
              <w:t>评审资助</w:t>
            </w:r>
          </w:p>
        </w:tc>
      </w:tr>
      <w:tr w:rsidR="001B1DF0" w:rsidTr="001B1DF0">
        <w:trPr>
          <w:trHeight w:val="220"/>
        </w:trPr>
        <w:tc>
          <w:tcPr>
            <w:tcW w:w="1242" w:type="dxa"/>
            <w:vAlign w:val="center"/>
          </w:tcPr>
          <w:p w:rsidR="001B1DF0" w:rsidRDefault="001B1DF0" w:rsidP="001B1DF0">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2019LX014</w:t>
            </w:r>
          </w:p>
        </w:tc>
        <w:tc>
          <w:tcPr>
            <w:tcW w:w="822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弘扬沂蒙精神打造乡村振兴齐鲁样板的沂蒙高地研究</w:t>
            </w:r>
          </w:p>
        </w:tc>
        <w:tc>
          <w:tcPr>
            <w:tcW w:w="1417"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3"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解磊</w:t>
            </w:r>
          </w:p>
        </w:tc>
        <w:tc>
          <w:tcPr>
            <w:tcW w:w="2159"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29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szCs w:val="21"/>
              </w:rPr>
              <w:t>评审资助</w:t>
            </w:r>
          </w:p>
        </w:tc>
      </w:tr>
      <w:tr w:rsidR="001B1DF0" w:rsidTr="001B1DF0">
        <w:trPr>
          <w:trHeight w:val="248"/>
        </w:trPr>
        <w:tc>
          <w:tcPr>
            <w:tcW w:w="1242" w:type="dxa"/>
            <w:vAlign w:val="center"/>
          </w:tcPr>
          <w:p w:rsidR="001B1DF0" w:rsidRDefault="001B1DF0" w:rsidP="001B1DF0">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2019LX017</w:t>
            </w:r>
          </w:p>
        </w:tc>
        <w:tc>
          <w:tcPr>
            <w:tcW w:w="822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发挥商城“一城引领”作用创建中国物流科技城研究</w:t>
            </w:r>
          </w:p>
        </w:tc>
        <w:tc>
          <w:tcPr>
            <w:tcW w:w="1417"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3"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庄妍</w:t>
            </w:r>
          </w:p>
        </w:tc>
        <w:tc>
          <w:tcPr>
            <w:tcW w:w="2159"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临沂商城党政办公室</w:t>
            </w:r>
          </w:p>
        </w:tc>
        <w:tc>
          <w:tcPr>
            <w:tcW w:w="129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szCs w:val="21"/>
              </w:rPr>
              <w:t>评审资助</w:t>
            </w:r>
          </w:p>
        </w:tc>
      </w:tr>
      <w:tr w:rsidR="001B1DF0" w:rsidTr="001B1DF0">
        <w:trPr>
          <w:trHeight w:val="210"/>
        </w:trPr>
        <w:tc>
          <w:tcPr>
            <w:tcW w:w="1242" w:type="dxa"/>
            <w:vAlign w:val="center"/>
          </w:tcPr>
          <w:p w:rsidR="001B1DF0" w:rsidRDefault="001B1DF0" w:rsidP="001B1DF0">
            <w:pPr>
              <w:widowControl/>
              <w:jc w:val="left"/>
              <w:textAlignment w:val="center"/>
              <w:rPr>
                <w:rFonts w:ascii="宋体" w:hAnsi="宋体" w:cs="宋体"/>
                <w:szCs w:val="21"/>
              </w:rPr>
            </w:pPr>
            <w:r>
              <w:rPr>
                <w:rFonts w:ascii="宋体" w:hAnsi="宋体" w:cs="宋体" w:hint="eastAsia"/>
                <w:color w:val="000000"/>
                <w:sz w:val="22"/>
                <w:szCs w:val="22"/>
              </w:rPr>
              <w:t>2019LX018</w:t>
            </w:r>
          </w:p>
        </w:tc>
        <w:tc>
          <w:tcPr>
            <w:tcW w:w="822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基于临沂港路径探析的临沂国际陆港发展研究</w:t>
            </w:r>
          </w:p>
        </w:tc>
        <w:tc>
          <w:tcPr>
            <w:tcW w:w="1417"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3" w:type="dxa"/>
          </w:tcPr>
          <w:p w:rsidR="001B1DF0" w:rsidRDefault="001B1DF0" w:rsidP="001B1DF0">
            <w:pPr>
              <w:jc w:val="center"/>
              <w:rPr>
                <w:rFonts w:asciiTheme="minorEastAsia" w:hAnsiTheme="minorEastAsia" w:cstheme="minorEastAsia"/>
                <w:sz w:val="15"/>
                <w:szCs w:val="15"/>
              </w:rPr>
            </w:pPr>
            <w:r>
              <w:rPr>
                <w:rFonts w:asciiTheme="minorEastAsia" w:hAnsiTheme="minorEastAsia" w:cstheme="minorEastAsia" w:hint="eastAsia"/>
                <w:sz w:val="15"/>
                <w:szCs w:val="15"/>
              </w:rPr>
              <w:t>王玲、柏岳</w:t>
            </w:r>
          </w:p>
        </w:tc>
        <w:tc>
          <w:tcPr>
            <w:tcW w:w="2159"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临沂商城管委会</w:t>
            </w:r>
          </w:p>
        </w:tc>
        <w:tc>
          <w:tcPr>
            <w:tcW w:w="129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委托资助</w:t>
            </w:r>
          </w:p>
        </w:tc>
      </w:tr>
      <w:tr w:rsidR="001B1DF0" w:rsidTr="001B1DF0">
        <w:trPr>
          <w:trHeight w:val="220"/>
        </w:trPr>
        <w:tc>
          <w:tcPr>
            <w:tcW w:w="1242" w:type="dxa"/>
            <w:vAlign w:val="center"/>
          </w:tcPr>
          <w:p w:rsidR="001B1DF0" w:rsidRDefault="001B1DF0" w:rsidP="001B1DF0">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2019LX091</w:t>
            </w:r>
          </w:p>
        </w:tc>
        <w:tc>
          <w:tcPr>
            <w:tcW w:w="822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新旧动能转换背景下临沂市金融服务实体经济问题研究</w:t>
            </w:r>
          </w:p>
        </w:tc>
        <w:tc>
          <w:tcPr>
            <w:tcW w:w="1417"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3"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李广森</w:t>
            </w:r>
          </w:p>
        </w:tc>
        <w:tc>
          <w:tcPr>
            <w:tcW w:w="2159"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青岛理工大学（临沂）</w:t>
            </w:r>
          </w:p>
        </w:tc>
        <w:tc>
          <w:tcPr>
            <w:tcW w:w="129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szCs w:val="21"/>
              </w:rPr>
              <w:t>评审资助</w:t>
            </w:r>
          </w:p>
        </w:tc>
      </w:tr>
      <w:tr w:rsidR="001B1DF0" w:rsidTr="001B1DF0">
        <w:trPr>
          <w:trHeight w:val="120"/>
        </w:trPr>
        <w:tc>
          <w:tcPr>
            <w:tcW w:w="1242" w:type="dxa"/>
            <w:vAlign w:val="center"/>
          </w:tcPr>
          <w:p w:rsidR="001B1DF0" w:rsidRDefault="001B1DF0" w:rsidP="001B1DF0">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2019LX125</w:t>
            </w:r>
          </w:p>
        </w:tc>
        <w:tc>
          <w:tcPr>
            <w:tcW w:w="822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构建“取之于群众诉求用之于解决群众诉求”数据闭环以大数据分析提升热线诉求办理水平</w:t>
            </w:r>
          </w:p>
        </w:tc>
        <w:tc>
          <w:tcPr>
            <w:tcW w:w="1417"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3"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解曙光 王文峰</w:t>
            </w:r>
          </w:p>
        </w:tc>
        <w:tc>
          <w:tcPr>
            <w:tcW w:w="2159"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市政府办公室</w:t>
            </w:r>
          </w:p>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29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委托资助</w:t>
            </w:r>
          </w:p>
        </w:tc>
      </w:tr>
      <w:tr w:rsidR="001B1DF0" w:rsidTr="001B1DF0">
        <w:trPr>
          <w:trHeight w:val="168"/>
        </w:trPr>
        <w:tc>
          <w:tcPr>
            <w:tcW w:w="1242" w:type="dxa"/>
            <w:vAlign w:val="center"/>
          </w:tcPr>
          <w:p w:rsidR="001B1DF0" w:rsidRDefault="001B1DF0" w:rsidP="001B1DF0">
            <w:pPr>
              <w:widowControl/>
              <w:jc w:val="left"/>
              <w:textAlignment w:val="center"/>
              <w:rPr>
                <w:rFonts w:ascii="宋体" w:hAnsi="宋体" w:cs="宋体"/>
                <w:szCs w:val="21"/>
              </w:rPr>
            </w:pPr>
            <w:r>
              <w:rPr>
                <w:rFonts w:ascii="宋体" w:hAnsi="宋体" w:cs="宋体" w:hint="eastAsia"/>
                <w:color w:val="000000"/>
                <w:sz w:val="22"/>
                <w:szCs w:val="22"/>
              </w:rPr>
              <w:t>2019LX138</w:t>
            </w:r>
          </w:p>
        </w:tc>
        <w:tc>
          <w:tcPr>
            <w:tcW w:w="822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政府机构改革背景下的临沂市食品安全存在的问题及对策</w:t>
            </w:r>
          </w:p>
        </w:tc>
        <w:tc>
          <w:tcPr>
            <w:tcW w:w="1417"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3" w:type="dxa"/>
          </w:tcPr>
          <w:p w:rsidR="001B1DF0" w:rsidRDefault="001B1DF0" w:rsidP="001B1DF0">
            <w:pPr>
              <w:jc w:val="center"/>
              <w:rPr>
                <w:rFonts w:ascii="宋体" w:hAnsi="宋体"/>
                <w:szCs w:val="21"/>
              </w:rPr>
            </w:pPr>
            <w:r>
              <w:rPr>
                <w:rFonts w:ascii="宋体" w:hAnsi="宋体" w:hint="eastAsia"/>
                <w:szCs w:val="21"/>
              </w:rPr>
              <w:t>杜庆贵</w:t>
            </w:r>
          </w:p>
        </w:tc>
        <w:tc>
          <w:tcPr>
            <w:tcW w:w="2159" w:type="dxa"/>
          </w:tcPr>
          <w:p w:rsidR="001B1DF0" w:rsidRDefault="001B1DF0" w:rsidP="001B1DF0">
            <w:pPr>
              <w:jc w:val="center"/>
              <w:rPr>
                <w:rFonts w:ascii="宋体" w:hAnsi="宋体"/>
                <w:szCs w:val="21"/>
              </w:rPr>
            </w:pPr>
            <w:r>
              <w:rPr>
                <w:rFonts w:ascii="宋体" w:hAnsi="宋体" w:hint="eastAsia"/>
                <w:szCs w:val="21"/>
              </w:rPr>
              <w:t>临沂大学</w:t>
            </w:r>
          </w:p>
        </w:tc>
        <w:tc>
          <w:tcPr>
            <w:tcW w:w="129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szCs w:val="21"/>
              </w:rPr>
              <w:t>评审资助</w:t>
            </w:r>
          </w:p>
        </w:tc>
      </w:tr>
      <w:tr w:rsidR="001B1DF0" w:rsidTr="001B1DF0">
        <w:trPr>
          <w:trHeight w:val="232"/>
        </w:trPr>
        <w:tc>
          <w:tcPr>
            <w:tcW w:w="1242" w:type="dxa"/>
            <w:vAlign w:val="center"/>
          </w:tcPr>
          <w:p w:rsidR="001B1DF0" w:rsidRDefault="001B1DF0" w:rsidP="001B1DF0">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2019LX154</w:t>
            </w:r>
          </w:p>
        </w:tc>
        <w:tc>
          <w:tcPr>
            <w:tcW w:w="822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我市防范和化解重大金融风险问题研究</w:t>
            </w:r>
          </w:p>
        </w:tc>
        <w:tc>
          <w:tcPr>
            <w:tcW w:w="1417"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993" w:type="dxa"/>
          </w:tcPr>
          <w:p w:rsidR="001B1DF0" w:rsidRDefault="001B1DF0" w:rsidP="001B1DF0">
            <w:pPr>
              <w:jc w:val="center"/>
              <w:rPr>
                <w:rFonts w:ascii="宋体" w:hAnsi="宋体"/>
                <w:szCs w:val="21"/>
              </w:rPr>
            </w:pPr>
            <w:r>
              <w:rPr>
                <w:rFonts w:ascii="宋体" w:hAnsi="宋体" w:hint="eastAsia"/>
                <w:szCs w:val="21"/>
              </w:rPr>
              <w:t>李枝叶</w:t>
            </w:r>
          </w:p>
        </w:tc>
        <w:tc>
          <w:tcPr>
            <w:tcW w:w="2159"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市审计局</w:t>
            </w:r>
          </w:p>
        </w:tc>
        <w:tc>
          <w:tcPr>
            <w:tcW w:w="129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委托资助</w:t>
            </w:r>
          </w:p>
        </w:tc>
      </w:tr>
      <w:tr w:rsidR="001B1DF0" w:rsidTr="001B1DF0">
        <w:trPr>
          <w:trHeight w:val="57"/>
        </w:trPr>
        <w:tc>
          <w:tcPr>
            <w:tcW w:w="1242" w:type="dxa"/>
            <w:vAlign w:val="center"/>
          </w:tcPr>
          <w:p w:rsidR="001B1DF0" w:rsidRDefault="001B1DF0" w:rsidP="001B1DF0">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2019LX167</w:t>
            </w:r>
          </w:p>
        </w:tc>
        <w:tc>
          <w:tcPr>
            <w:tcW w:w="822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建立健全稳定脱贫长效机制巩固提升脱贫成果研究</w:t>
            </w:r>
          </w:p>
        </w:tc>
        <w:tc>
          <w:tcPr>
            <w:tcW w:w="1417"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3" w:type="dxa"/>
          </w:tcPr>
          <w:p w:rsidR="001B1DF0" w:rsidRDefault="001B1DF0" w:rsidP="001B1DF0">
            <w:pPr>
              <w:jc w:val="center"/>
              <w:rPr>
                <w:rFonts w:ascii="宋体" w:hAnsi="宋体"/>
                <w:szCs w:val="21"/>
              </w:rPr>
            </w:pPr>
            <w:r>
              <w:rPr>
                <w:rFonts w:ascii="宋体" w:hAnsi="宋体" w:hint="eastAsia"/>
                <w:szCs w:val="21"/>
              </w:rPr>
              <w:t>熊长远</w:t>
            </w:r>
          </w:p>
        </w:tc>
        <w:tc>
          <w:tcPr>
            <w:tcW w:w="2159" w:type="dxa"/>
          </w:tcPr>
          <w:p w:rsidR="001B1DF0" w:rsidRDefault="001B1DF0" w:rsidP="001B1DF0">
            <w:pPr>
              <w:jc w:val="center"/>
              <w:rPr>
                <w:rFonts w:ascii="宋体" w:hAnsi="宋体"/>
                <w:szCs w:val="21"/>
              </w:rPr>
            </w:pPr>
            <w:r>
              <w:rPr>
                <w:rFonts w:ascii="宋体" w:hAnsi="宋体" w:hint="eastAsia"/>
                <w:szCs w:val="21"/>
              </w:rPr>
              <w:t>市扶贫办</w:t>
            </w:r>
          </w:p>
        </w:tc>
        <w:tc>
          <w:tcPr>
            <w:tcW w:w="1292" w:type="dxa"/>
          </w:tcPr>
          <w:p w:rsidR="001B1DF0" w:rsidRDefault="001B1DF0" w:rsidP="001B1DF0">
            <w:pPr>
              <w:jc w:val="center"/>
              <w:rPr>
                <w:rFonts w:asciiTheme="minorEastAsia" w:hAnsiTheme="minorEastAsia" w:cstheme="minorEastAsia"/>
                <w:szCs w:val="21"/>
              </w:rPr>
            </w:pPr>
            <w:r>
              <w:rPr>
                <w:rFonts w:asciiTheme="minorEastAsia" w:hAnsiTheme="minorEastAsia" w:cstheme="minorEastAsia" w:hint="eastAsia"/>
                <w:szCs w:val="21"/>
              </w:rPr>
              <w:t>委托资助</w:t>
            </w:r>
          </w:p>
        </w:tc>
      </w:tr>
    </w:tbl>
    <w:p w:rsidR="002C70A8" w:rsidRDefault="002C70A8" w:rsidP="003918DC">
      <w:pPr>
        <w:widowControl/>
        <w:spacing w:line="560" w:lineRule="exact"/>
        <w:rPr>
          <w:rFonts w:ascii="黑体" w:eastAsia="黑体" w:hAnsi="黑体"/>
          <w:sz w:val="32"/>
          <w:szCs w:val="32"/>
        </w:rPr>
      </w:pPr>
    </w:p>
    <w:p w:rsidR="002C70A8" w:rsidRDefault="002C70A8" w:rsidP="003918DC">
      <w:pPr>
        <w:widowControl/>
        <w:spacing w:line="560" w:lineRule="exact"/>
        <w:rPr>
          <w:rFonts w:ascii="黑体" w:eastAsia="黑体" w:hAnsi="黑体"/>
          <w:sz w:val="32"/>
          <w:szCs w:val="32"/>
        </w:rPr>
      </w:pPr>
    </w:p>
    <w:p w:rsidR="001B1DF0" w:rsidRDefault="001B1DF0" w:rsidP="003918DC">
      <w:pPr>
        <w:widowControl/>
        <w:spacing w:line="560" w:lineRule="exact"/>
        <w:rPr>
          <w:rFonts w:ascii="黑体" w:eastAsia="黑体" w:hAnsi="黑体"/>
          <w:sz w:val="32"/>
          <w:szCs w:val="32"/>
        </w:rPr>
      </w:pPr>
    </w:p>
    <w:p w:rsidR="001B1DF0" w:rsidRDefault="001B1DF0" w:rsidP="003918DC">
      <w:pPr>
        <w:widowControl/>
        <w:spacing w:line="560" w:lineRule="exact"/>
        <w:rPr>
          <w:rFonts w:ascii="黑体" w:eastAsia="黑体" w:hAnsi="黑体"/>
          <w:sz w:val="32"/>
          <w:szCs w:val="32"/>
        </w:rPr>
      </w:pPr>
    </w:p>
    <w:p w:rsidR="001B1DF0" w:rsidRDefault="001B1DF0" w:rsidP="001B1DF0">
      <w:pPr>
        <w:widowControl/>
        <w:spacing w:line="560" w:lineRule="exact"/>
        <w:ind w:firstLineChars="300" w:firstLine="960"/>
        <w:rPr>
          <w:rFonts w:ascii="黑体" w:eastAsia="黑体" w:hAnsi="黑体"/>
          <w:sz w:val="32"/>
          <w:szCs w:val="32"/>
        </w:rPr>
      </w:pPr>
      <w:r>
        <w:rPr>
          <w:rFonts w:ascii="黑体" w:eastAsia="黑体" w:hAnsi="黑体" w:hint="eastAsia"/>
          <w:sz w:val="32"/>
          <w:szCs w:val="32"/>
        </w:rPr>
        <w:lastRenderedPageBreak/>
        <w:t>二、</w:t>
      </w:r>
      <w:r w:rsidRPr="003918DC">
        <w:rPr>
          <w:rFonts w:ascii="黑体" w:eastAsia="黑体" w:hAnsi="黑体" w:hint="eastAsia"/>
          <w:sz w:val="32"/>
          <w:szCs w:val="32"/>
        </w:rPr>
        <w:t>4月30日</w:t>
      </w:r>
      <w:r>
        <w:rPr>
          <w:rFonts w:ascii="黑体" w:eastAsia="黑体" w:hAnsi="黑体" w:hint="eastAsia"/>
          <w:sz w:val="32"/>
          <w:szCs w:val="32"/>
        </w:rPr>
        <w:t>下</w:t>
      </w:r>
      <w:r w:rsidRPr="003918DC">
        <w:rPr>
          <w:rFonts w:ascii="黑体" w:eastAsia="黑体" w:hAnsi="黑体" w:hint="eastAsia"/>
          <w:sz w:val="32"/>
          <w:szCs w:val="32"/>
        </w:rPr>
        <w:t>午</w:t>
      </w:r>
      <w:r>
        <w:rPr>
          <w:rFonts w:ascii="黑体" w:eastAsia="黑体" w:hAnsi="黑体" w:hint="eastAsia"/>
          <w:sz w:val="32"/>
          <w:szCs w:val="32"/>
        </w:rPr>
        <w:t>2</w:t>
      </w:r>
      <w:r w:rsidRPr="003918DC">
        <w:rPr>
          <w:rFonts w:ascii="黑体" w:eastAsia="黑体" w:hAnsi="黑体" w:hint="eastAsia"/>
          <w:sz w:val="32"/>
          <w:szCs w:val="32"/>
        </w:rPr>
        <w:t>：00——1</w:t>
      </w:r>
      <w:r>
        <w:rPr>
          <w:rFonts w:ascii="黑体" w:eastAsia="黑体" w:hAnsi="黑体" w:hint="eastAsia"/>
          <w:sz w:val="32"/>
          <w:szCs w:val="32"/>
        </w:rPr>
        <w:t>7</w:t>
      </w:r>
      <w:r w:rsidRPr="003918DC">
        <w:rPr>
          <w:rFonts w:ascii="黑体" w:eastAsia="黑体" w:hAnsi="黑体" w:hint="eastAsia"/>
          <w:sz w:val="32"/>
          <w:szCs w:val="32"/>
        </w:rPr>
        <w:t>：00</w:t>
      </w:r>
    </w:p>
    <w:tbl>
      <w:tblPr>
        <w:tblStyle w:val="a8"/>
        <w:tblpPr w:leftFromText="180" w:rightFromText="180" w:vertAnchor="page" w:horzAnchor="margin" w:tblpXSpec="center" w:tblpY="2026"/>
        <w:tblW w:w="15575" w:type="dxa"/>
        <w:tblLayout w:type="fixed"/>
        <w:tblLook w:val="04A0" w:firstRow="1" w:lastRow="0" w:firstColumn="1" w:lastColumn="0" w:noHBand="0" w:noVBand="1"/>
      </w:tblPr>
      <w:tblGrid>
        <w:gridCol w:w="1228"/>
        <w:gridCol w:w="8660"/>
        <w:gridCol w:w="1418"/>
        <w:gridCol w:w="1275"/>
        <w:gridCol w:w="1843"/>
        <w:gridCol w:w="1118"/>
        <w:gridCol w:w="17"/>
        <w:gridCol w:w="16"/>
      </w:tblGrid>
      <w:tr w:rsidR="001B1DF0" w:rsidTr="006D70B4">
        <w:trPr>
          <w:gridAfter w:val="1"/>
          <w:wAfter w:w="15" w:type="dxa"/>
          <w:trHeight w:val="210"/>
        </w:trPr>
        <w:tc>
          <w:tcPr>
            <w:tcW w:w="15560" w:type="dxa"/>
            <w:gridSpan w:val="7"/>
          </w:tcPr>
          <w:p w:rsidR="001B1DF0" w:rsidRDefault="001B1DF0" w:rsidP="006D70B4">
            <w:pPr>
              <w:jc w:val="center"/>
              <w:rPr>
                <w:rFonts w:asciiTheme="minorEastAsia" w:hAnsiTheme="minorEastAsia" w:cstheme="minorEastAsia"/>
                <w:b/>
                <w:szCs w:val="21"/>
              </w:rPr>
            </w:pPr>
            <w:r>
              <w:rPr>
                <w:rFonts w:ascii="黑体" w:eastAsia="黑体" w:hAnsi="黑体" w:cs="黑体" w:hint="eastAsia"/>
                <w:b/>
                <w:szCs w:val="21"/>
              </w:rPr>
              <w:t>习近平新时代中国特色社会主义思想在临沂的践行研究专项</w:t>
            </w:r>
          </w:p>
        </w:tc>
      </w:tr>
      <w:tr w:rsidR="001B1DF0" w:rsidTr="006D70B4">
        <w:trPr>
          <w:gridAfter w:val="1"/>
          <w:wAfter w:w="15" w:type="dxa"/>
          <w:trHeight w:val="325"/>
        </w:trPr>
        <w:tc>
          <w:tcPr>
            <w:tcW w:w="122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序</w:t>
            </w:r>
            <w:r>
              <w:rPr>
                <w:rFonts w:asciiTheme="minorEastAsia" w:hAnsiTheme="minorEastAsia" w:cstheme="minorEastAsia"/>
                <w:szCs w:val="21"/>
              </w:rPr>
              <w:t>号</w:t>
            </w:r>
          </w:p>
        </w:tc>
        <w:tc>
          <w:tcPr>
            <w:tcW w:w="8661" w:type="dxa"/>
          </w:tcPr>
          <w:p w:rsidR="001B1DF0" w:rsidRDefault="001B1DF0" w:rsidP="006D70B4">
            <w:pPr>
              <w:jc w:val="center"/>
              <w:rPr>
                <w:rFonts w:asciiTheme="minorEastAsia" w:hAnsiTheme="minorEastAsia" w:cstheme="minorEastAsia"/>
                <w:szCs w:val="21"/>
              </w:rPr>
            </w:pPr>
            <w:r>
              <w:rPr>
                <w:rFonts w:ascii="黑体" w:eastAsia="黑体" w:hint="eastAsia"/>
                <w:szCs w:val="21"/>
              </w:rPr>
              <w:t>课 题 名 称</w:t>
            </w:r>
          </w:p>
        </w:tc>
        <w:tc>
          <w:tcPr>
            <w:tcW w:w="1418" w:type="dxa"/>
          </w:tcPr>
          <w:p w:rsidR="001B1DF0" w:rsidRDefault="001B1DF0" w:rsidP="006D70B4">
            <w:pPr>
              <w:jc w:val="center"/>
              <w:rPr>
                <w:rFonts w:asciiTheme="minorEastAsia" w:hAnsiTheme="minorEastAsia" w:cstheme="minorEastAsia"/>
                <w:szCs w:val="21"/>
              </w:rPr>
            </w:pPr>
            <w:r>
              <w:rPr>
                <w:rFonts w:ascii="黑体" w:eastAsia="黑体" w:hint="eastAsia"/>
                <w:szCs w:val="21"/>
              </w:rPr>
              <w:t>预期成果</w:t>
            </w:r>
          </w:p>
        </w:tc>
        <w:tc>
          <w:tcPr>
            <w:tcW w:w="1275" w:type="dxa"/>
          </w:tcPr>
          <w:p w:rsidR="001B1DF0" w:rsidRDefault="001B1DF0" w:rsidP="006D70B4">
            <w:pPr>
              <w:jc w:val="center"/>
              <w:rPr>
                <w:rFonts w:asciiTheme="minorEastAsia" w:hAnsiTheme="minorEastAsia" w:cstheme="minorEastAsia"/>
                <w:szCs w:val="21"/>
              </w:rPr>
            </w:pPr>
            <w:r>
              <w:rPr>
                <w:rFonts w:ascii="黑体" w:eastAsia="黑体" w:hint="eastAsia"/>
                <w:szCs w:val="21"/>
              </w:rPr>
              <w:t>申报人</w:t>
            </w:r>
          </w:p>
        </w:tc>
        <w:tc>
          <w:tcPr>
            <w:tcW w:w="1843" w:type="dxa"/>
          </w:tcPr>
          <w:p w:rsidR="001B1DF0" w:rsidRDefault="001B1DF0" w:rsidP="006D70B4">
            <w:pPr>
              <w:jc w:val="center"/>
              <w:rPr>
                <w:rFonts w:asciiTheme="minorEastAsia" w:hAnsiTheme="minorEastAsia" w:cstheme="minorEastAsia"/>
                <w:szCs w:val="21"/>
              </w:rPr>
            </w:pPr>
            <w:r>
              <w:rPr>
                <w:rFonts w:ascii="黑体" w:eastAsia="黑体" w:hint="eastAsia"/>
                <w:szCs w:val="21"/>
              </w:rPr>
              <w:t>所在单位</w:t>
            </w:r>
          </w:p>
        </w:tc>
        <w:tc>
          <w:tcPr>
            <w:tcW w:w="1135" w:type="dxa"/>
            <w:gridSpan w:val="2"/>
          </w:tcPr>
          <w:p w:rsidR="001B1DF0" w:rsidRDefault="001B1DF0" w:rsidP="006D70B4">
            <w:pPr>
              <w:jc w:val="center"/>
              <w:rPr>
                <w:rFonts w:asciiTheme="minorEastAsia" w:hAnsiTheme="minorEastAsia" w:cstheme="minorEastAsia"/>
                <w:szCs w:val="21"/>
              </w:rPr>
            </w:pPr>
            <w:r>
              <w:rPr>
                <w:rFonts w:ascii="黑体" w:eastAsia="黑体" w:hint="eastAsia"/>
                <w:szCs w:val="21"/>
              </w:rPr>
              <w:t>备注</w:t>
            </w:r>
          </w:p>
        </w:tc>
      </w:tr>
      <w:tr w:rsidR="001B1DF0" w:rsidTr="006D70B4">
        <w:trPr>
          <w:gridAfter w:val="1"/>
          <w:wAfter w:w="15" w:type="dxa"/>
          <w:trHeight w:val="214"/>
        </w:trPr>
        <w:tc>
          <w:tcPr>
            <w:tcW w:w="1228" w:type="dxa"/>
            <w:vAlign w:val="center"/>
          </w:tcPr>
          <w:p w:rsidR="001B1DF0" w:rsidRDefault="001B1DF0" w:rsidP="006D70B4">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2019LX317</w:t>
            </w:r>
          </w:p>
        </w:tc>
        <w:tc>
          <w:tcPr>
            <w:tcW w:w="8661"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习近平新时代中国特色社会主义思想在临沂的践行之乡村振兴代村模式研究</w:t>
            </w:r>
          </w:p>
        </w:tc>
        <w:tc>
          <w:tcPr>
            <w:tcW w:w="14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1275"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任传玲</w:t>
            </w:r>
          </w:p>
        </w:tc>
        <w:tc>
          <w:tcPr>
            <w:tcW w:w="1843"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兰陵县委党校</w:t>
            </w:r>
          </w:p>
        </w:tc>
        <w:tc>
          <w:tcPr>
            <w:tcW w:w="1135" w:type="dxa"/>
            <w:gridSpan w:val="2"/>
          </w:tcPr>
          <w:p w:rsidR="001B1DF0" w:rsidRDefault="001B1DF0" w:rsidP="006D70B4">
            <w:pPr>
              <w:jc w:val="center"/>
              <w:rPr>
                <w:rFonts w:asciiTheme="minorEastAsia" w:hAnsiTheme="minorEastAsia" w:cstheme="minorEastAsia"/>
                <w:szCs w:val="21"/>
              </w:rPr>
            </w:pPr>
            <w:r>
              <w:rPr>
                <w:rFonts w:asciiTheme="minorEastAsia" w:hAnsiTheme="minorEastAsia" w:cstheme="minorEastAsia"/>
                <w:szCs w:val="21"/>
              </w:rPr>
              <w:t>评审资助</w:t>
            </w:r>
          </w:p>
        </w:tc>
      </w:tr>
      <w:tr w:rsidR="001B1DF0" w:rsidTr="006D70B4">
        <w:trPr>
          <w:gridAfter w:val="1"/>
          <w:wAfter w:w="15" w:type="dxa"/>
          <w:trHeight w:val="214"/>
        </w:trPr>
        <w:tc>
          <w:tcPr>
            <w:tcW w:w="1228" w:type="dxa"/>
            <w:vAlign w:val="center"/>
          </w:tcPr>
          <w:p w:rsidR="001B1DF0" w:rsidRDefault="001B1DF0" w:rsidP="006D70B4">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2019LX318</w:t>
            </w:r>
          </w:p>
        </w:tc>
        <w:tc>
          <w:tcPr>
            <w:tcW w:w="8661" w:type="dxa"/>
          </w:tcPr>
          <w:p w:rsidR="001B1DF0" w:rsidRDefault="001B1DF0" w:rsidP="006D70B4">
            <w:pPr>
              <w:jc w:val="center"/>
              <w:rPr>
                <w:rFonts w:asciiTheme="minorEastAsia" w:hAnsiTheme="minorEastAsia" w:cstheme="minorEastAsia"/>
                <w:szCs w:val="21"/>
              </w:rPr>
            </w:pPr>
            <w:bookmarkStart w:id="1" w:name="OLE_LINK1"/>
            <w:r>
              <w:rPr>
                <w:rFonts w:asciiTheme="minorEastAsia" w:hAnsiTheme="minorEastAsia" w:cstheme="minorEastAsia" w:hint="eastAsia"/>
                <w:szCs w:val="21"/>
              </w:rPr>
              <w:t>习近平新时代青年理想信念建设的理论与实践研究——以临沂大学为例</w:t>
            </w:r>
            <w:bookmarkEnd w:id="1"/>
          </w:p>
        </w:tc>
        <w:tc>
          <w:tcPr>
            <w:tcW w:w="14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1275"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白海若</w:t>
            </w:r>
          </w:p>
        </w:tc>
        <w:tc>
          <w:tcPr>
            <w:tcW w:w="1843"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1B1DF0" w:rsidRDefault="001B1DF0" w:rsidP="006D70B4">
            <w:pPr>
              <w:jc w:val="center"/>
              <w:rPr>
                <w:rFonts w:asciiTheme="minorEastAsia" w:hAnsiTheme="minorEastAsia" w:cstheme="minorEastAsia"/>
                <w:szCs w:val="21"/>
              </w:rPr>
            </w:pPr>
            <w:r>
              <w:rPr>
                <w:rFonts w:asciiTheme="minorEastAsia" w:hAnsiTheme="minorEastAsia" w:cstheme="minorEastAsia"/>
                <w:szCs w:val="21"/>
              </w:rPr>
              <w:t>评审资助</w:t>
            </w:r>
          </w:p>
        </w:tc>
      </w:tr>
      <w:tr w:rsidR="001B1DF0" w:rsidTr="006D70B4">
        <w:trPr>
          <w:gridAfter w:val="1"/>
          <w:wAfter w:w="15" w:type="dxa"/>
          <w:trHeight w:val="214"/>
        </w:trPr>
        <w:tc>
          <w:tcPr>
            <w:tcW w:w="1228" w:type="dxa"/>
            <w:vAlign w:val="center"/>
          </w:tcPr>
          <w:p w:rsidR="001B1DF0" w:rsidRDefault="001B1DF0" w:rsidP="006D70B4">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2019LX319</w:t>
            </w:r>
          </w:p>
        </w:tc>
        <w:tc>
          <w:tcPr>
            <w:tcW w:w="8661"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习近平革命老区脱贫攻坚理论研究</w:t>
            </w:r>
          </w:p>
        </w:tc>
        <w:tc>
          <w:tcPr>
            <w:tcW w:w="14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1275"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刘慧</w:t>
            </w:r>
          </w:p>
        </w:tc>
        <w:tc>
          <w:tcPr>
            <w:tcW w:w="1843"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1B1DF0" w:rsidRDefault="001B1DF0" w:rsidP="006D70B4">
            <w:pPr>
              <w:jc w:val="center"/>
              <w:rPr>
                <w:rFonts w:asciiTheme="minorEastAsia" w:hAnsiTheme="minorEastAsia" w:cstheme="minorEastAsia"/>
                <w:szCs w:val="21"/>
              </w:rPr>
            </w:pPr>
            <w:r>
              <w:rPr>
                <w:rFonts w:asciiTheme="minorEastAsia" w:hAnsiTheme="minorEastAsia" w:cstheme="minorEastAsia"/>
                <w:szCs w:val="21"/>
              </w:rPr>
              <w:t>评审资助</w:t>
            </w:r>
          </w:p>
        </w:tc>
      </w:tr>
      <w:tr w:rsidR="001B1DF0" w:rsidTr="006D70B4">
        <w:trPr>
          <w:gridAfter w:val="1"/>
          <w:wAfter w:w="15" w:type="dxa"/>
          <w:trHeight w:val="214"/>
        </w:trPr>
        <w:tc>
          <w:tcPr>
            <w:tcW w:w="1228" w:type="dxa"/>
            <w:vAlign w:val="center"/>
          </w:tcPr>
          <w:p w:rsidR="001B1DF0" w:rsidRDefault="001B1DF0" w:rsidP="006D70B4">
            <w:pPr>
              <w:widowControl/>
              <w:jc w:val="left"/>
              <w:textAlignment w:val="center"/>
              <w:rPr>
                <w:rFonts w:ascii="宋体" w:hAnsi="宋体" w:cs="宋体"/>
                <w:szCs w:val="21"/>
              </w:rPr>
            </w:pPr>
            <w:r>
              <w:rPr>
                <w:rFonts w:ascii="宋体" w:hAnsi="宋体" w:cs="宋体" w:hint="eastAsia"/>
                <w:color w:val="000000"/>
                <w:sz w:val="22"/>
                <w:szCs w:val="22"/>
              </w:rPr>
              <w:t>2019LX322</w:t>
            </w:r>
          </w:p>
        </w:tc>
        <w:tc>
          <w:tcPr>
            <w:tcW w:w="8661"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临沂商城践行习近平新时代中国特色社会主义经济思想研究</w:t>
            </w:r>
          </w:p>
        </w:tc>
        <w:tc>
          <w:tcPr>
            <w:tcW w:w="14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1275"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邱君帝</w:t>
            </w:r>
          </w:p>
        </w:tc>
        <w:tc>
          <w:tcPr>
            <w:tcW w:w="1843"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35" w:type="dxa"/>
            <w:gridSpan w:val="2"/>
          </w:tcPr>
          <w:p w:rsidR="001B1DF0" w:rsidRDefault="001B1DF0" w:rsidP="006D70B4">
            <w:pPr>
              <w:jc w:val="center"/>
              <w:rPr>
                <w:rFonts w:asciiTheme="minorEastAsia" w:hAnsiTheme="minorEastAsia" w:cstheme="minorEastAsia"/>
                <w:szCs w:val="21"/>
              </w:rPr>
            </w:pPr>
            <w:r>
              <w:rPr>
                <w:rFonts w:asciiTheme="minorEastAsia" w:hAnsiTheme="minorEastAsia" w:cstheme="minorEastAsia"/>
                <w:szCs w:val="21"/>
              </w:rPr>
              <w:t>评审资助</w:t>
            </w:r>
          </w:p>
        </w:tc>
      </w:tr>
      <w:tr w:rsidR="001B1DF0" w:rsidTr="006D70B4">
        <w:trPr>
          <w:gridAfter w:val="1"/>
          <w:wAfter w:w="15" w:type="dxa"/>
          <w:trHeight w:val="214"/>
        </w:trPr>
        <w:tc>
          <w:tcPr>
            <w:tcW w:w="1228" w:type="dxa"/>
            <w:vAlign w:val="center"/>
          </w:tcPr>
          <w:p w:rsidR="001B1DF0" w:rsidRDefault="001B1DF0" w:rsidP="006D70B4">
            <w:pPr>
              <w:widowControl/>
              <w:jc w:val="left"/>
              <w:textAlignment w:val="center"/>
              <w:rPr>
                <w:rFonts w:ascii="宋体" w:hAnsi="宋体" w:cs="宋体"/>
                <w:szCs w:val="21"/>
              </w:rPr>
            </w:pPr>
            <w:r>
              <w:rPr>
                <w:rFonts w:ascii="宋体" w:hAnsi="宋体" w:cs="宋体" w:hint="eastAsia"/>
                <w:color w:val="000000"/>
                <w:sz w:val="22"/>
                <w:szCs w:val="22"/>
              </w:rPr>
              <w:t>2019LX324</w:t>
            </w:r>
          </w:p>
        </w:tc>
        <w:tc>
          <w:tcPr>
            <w:tcW w:w="8661"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新时代改革强军背景下的高校国防教育创新发展研究</w:t>
            </w:r>
          </w:p>
        </w:tc>
        <w:tc>
          <w:tcPr>
            <w:tcW w:w="14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1275"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许云超</w:t>
            </w:r>
          </w:p>
        </w:tc>
        <w:tc>
          <w:tcPr>
            <w:tcW w:w="1843"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35" w:type="dxa"/>
            <w:gridSpan w:val="2"/>
          </w:tcPr>
          <w:p w:rsidR="001B1DF0" w:rsidRDefault="001B1DF0" w:rsidP="006D70B4">
            <w:pPr>
              <w:jc w:val="center"/>
              <w:rPr>
                <w:rFonts w:asciiTheme="minorEastAsia" w:hAnsiTheme="minorEastAsia" w:cstheme="minorEastAsia"/>
                <w:szCs w:val="21"/>
              </w:rPr>
            </w:pPr>
            <w:r>
              <w:rPr>
                <w:rFonts w:asciiTheme="minorEastAsia" w:hAnsiTheme="minorEastAsia" w:cstheme="minorEastAsia"/>
                <w:szCs w:val="21"/>
              </w:rPr>
              <w:t>评审资助</w:t>
            </w:r>
          </w:p>
        </w:tc>
      </w:tr>
      <w:tr w:rsidR="001B1DF0" w:rsidTr="006D70B4">
        <w:trPr>
          <w:gridAfter w:val="1"/>
          <w:wAfter w:w="15" w:type="dxa"/>
          <w:trHeight w:val="363"/>
        </w:trPr>
        <w:tc>
          <w:tcPr>
            <w:tcW w:w="15560" w:type="dxa"/>
            <w:gridSpan w:val="7"/>
          </w:tcPr>
          <w:p w:rsidR="001B1DF0" w:rsidRDefault="001B1DF0" w:rsidP="006D70B4">
            <w:pPr>
              <w:jc w:val="center"/>
              <w:textAlignment w:val="center"/>
              <w:rPr>
                <w:rFonts w:ascii="黑体" w:eastAsia="黑体" w:hAnsi="黑体" w:cs="黑体"/>
                <w:b/>
                <w:szCs w:val="21"/>
              </w:rPr>
            </w:pPr>
          </w:p>
          <w:p w:rsidR="001B1DF0" w:rsidRDefault="001B1DF0" w:rsidP="006D70B4">
            <w:pPr>
              <w:jc w:val="center"/>
              <w:textAlignment w:val="center"/>
              <w:rPr>
                <w:rFonts w:ascii="宋体" w:hAnsi="宋体" w:cs="宋体"/>
                <w:b/>
                <w:szCs w:val="21"/>
              </w:rPr>
            </w:pPr>
            <w:r>
              <w:rPr>
                <w:rFonts w:ascii="黑体" w:eastAsia="黑体" w:hAnsi="黑体" w:cs="黑体" w:hint="eastAsia"/>
                <w:b/>
                <w:szCs w:val="21"/>
              </w:rPr>
              <w:t>沂蒙精神专项</w:t>
            </w:r>
          </w:p>
        </w:tc>
      </w:tr>
      <w:tr w:rsidR="001B1DF0" w:rsidTr="006D70B4">
        <w:trPr>
          <w:trHeight w:val="334"/>
        </w:trPr>
        <w:tc>
          <w:tcPr>
            <w:tcW w:w="122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序</w:t>
            </w:r>
            <w:r>
              <w:rPr>
                <w:rFonts w:asciiTheme="minorEastAsia" w:hAnsiTheme="minorEastAsia" w:cstheme="minorEastAsia"/>
                <w:szCs w:val="21"/>
              </w:rPr>
              <w:t>号</w:t>
            </w:r>
          </w:p>
        </w:tc>
        <w:tc>
          <w:tcPr>
            <w:tcW w:w="8661" w:type="dxa"/>
          </w:tcPr>
          <w:p w:rsidR="001B1DF0" w:rsidRDefault="001B1DF0" w:rsidP="006D70B4">
            <w:pPr>
              <w:jc w:val="center"/>
              <w:rPr>
                <w:rFonts w:asciiTheme="minorEastAsia" w:hAnsiTheme="minorEastAsia" w:cstheme="minorEastAsia"/>
                <w:szCs w:val="21"/>
              </w:rPr>
            </w:pPr>
            <w:r>
              <w:rPr>
                <w:rFonts w:ascii="黑体" w:eastAsia="黑体" w:hint="eastAsia"/>
                <w:szCs w:val="21"/>
              </w:rPr>
              <w:t>课 题 名 称</w:t>
            </w:r>
          </w:p>
        </w:tc>
        <w:tc>
          <w:tcPr>
            <w:tcW w:w="1418" w:type="dxa"/>
          </w:tcPr>
          <w:p w:rsidR="001B1DF0" w:rsidRDefault="001B1DF0" w:rsidP="006D70B4">
            <w:pPr>
              <w:jc w:val="center"/>
              <w:rPr>
                <w:rFonts w:asciiTheme="minorEastAsia" w:hAnsiTheme="minorEastAsia" w:cstheme="minorEastAsia"/>
                <w:szCs w:val="21"/>
              </w:rPr>
            </w:pPr>
            <w:r>
              <w:rPr>
                <w:rFonts w:ascii="黑体" w:eastAsia="黑体" w:hint="eastAsia"/>
                <w:szCs w:val="21"/>
              </w:rPr>
              <w:t>预期成果</w:t>
            </w:r>
          </w:p>
        </w:tc>
        <w:tc>
          <w:tcPr>
            <w:tcW w:w="1275" w:type="dxa"/>
          </w:tcPr>
          <w:p w:rsidR="001B1DF0" w:rsidRDefault="001B1DF0" w:rsidP="006D70B4">
            <w:pPr>
              <w:jc w:val="center"/>
              <w:rPr>
                <w:rFonts w:asciiTheme="minorEastAsia" w:hAnsiTheme="minorEastAsia" w:cstheme="minorEastAsia"/>
                <w:szCs w:val="21"/>
              </w:rPr>
            </w:pPr>
            <w:r>
              <w:rPr>
                <w:rFonts w:ascii="黑体" w:eastAsia="黑体" w:hint="eastAsia"/>
                <w:szCs w:val="21"/>
              </w:rPr>
              <w:t>申报人</w:t>
            </w:r>
          </w:p>
        </w:tc>
        <w:tc>
          <w:tcPr>
            <w:tcW w:w="1843" w:type="dxa"/>
          </w:tcPr>
          <w:p w:rsidR="001B1DF0" w:rsidRDefault="001B1DF0" w:rsidP="006D70B4">
            <w:pPr>
              <w:jc w:val="center"/>
              <w:rPr>
                <w:rFonts w:asciiTheme="minorEastAsia" w:hAnsiTheme="minorEastAsia" w:cstheme="minorEastAsia"/>
                <w:szCs w:val="21"/>
              </w:rPr>
            </w:pPr>
            <w:r>
              <w:rPr>
                <w:rFonts w:ascii="黑体" w:eastAsia="黑体" w:hint="eastAsia"/>
                <w:szCs w:val="21"/>
              </w:rPr>
              <w:t>所在单位</w:t>
            </w:r>
          </w:p>
        </w:tc>
        <w:tc>
          <w:tcPr>
            <w:tcW w:w="1150" w:type="dxa"/>
            <w:gridSpan w:val="3"/>
          </w:tcPr>
          <w:p w:rsidR="001B1DF0" w:rsidRDefault="001B1DF0" w:rsidP="006D70B4">
            <w:pPr>
              <w:jc w:val="center"/>
              <w:rPr>
                <w:rFonts w:asciiTheme="minorEastAsia" w:hAnsiTheme="minorEastAsia" w:cstheme="minorEastAsia"/>
                <w:szCs w:val="21"/>
              </w:rPr>
            </w:pPr>
            <w:r>
              <w:rPr>
                <w:rFonts w:ascii="黑体" w:eastAsia="黑体" w:hint="eastAsia"/>
                <w:szCs w:val="21"/>
              </w:rPr>
              <w:t>备注</w:t>
            </w:r>
          </w:p>
        </w:tc>
      </w:tr>
      <w:tr w:rsidR="001B1DF0" w:rsidTr="006D70B4">
        <w:trPr>
          <w:trHeight w:val="171"/>
        </w:trPr>
        <w:tc>
          <w:tcPr>
            <w:tcW w:w="1228" w:type="dxa"/>
            <w:vAlign w:val="center"/>
          </w:tcPr>
          <w:p w:rsidR="001B1DF0" w:rsidRDefault="001B1DF0" w:rsidP="006D70B4">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2019LX328</w:t>
            </w:r>
          </w:p>
        </w:tc>
        <w:tc>
          <w:tcPr>
            <w:tcW w:w="8661"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 论沂蒙精神在中国共产党精神谱系中的历史地位</w:t>
            </w:r>
          </w:p>
        </w:tc>
        <w:tc>
          <w:tcPr>
            <w:tcW w:w="14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学术论文</w:t>
            </w:r>
          </w:p>
        </w:tc>
        <w:tc>
          <w:tcPr>
            <w:tcW w:w="1275"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周永军</w:t>
            </w:r>
          </w:p>
        </w:tc>
        <w:tc>
          <w:tcPr>
            <w:tcW w:w="1843"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市委第二巡察组</w:t>
            </w:r>
          </w:p>
        </w:tc>
        <w:tc>
          <w:tcPr>
            <w:tcW w:w="1150" w:type="dxa"/>
            <w:gridSpan w:val="3"/>
          </w:tcPr>
          <w:p w:rsidR="001B1DF0" w:rsidRDefault="001B1DF0" w:rsidP="006D70B4">
            <w:pPr>
              <w:jc w:val="center"/>
              <w:rPr>
                <w:rFonts w:asciiTheme="minorEastAsia" w:hAnsiTheme="minorEastAsia" w:cstheme="minorEastAsia"/>
                <w:szCs w:val="21"/>
              </w:rPr>
            </w:pPr>
            <w:r>
              <w:rPr>
                <w:rFonts w:asciiTheme="minorEastAsia" w:hAnsiTheme="minorEastAsia" w:cstheme="minorEastAsia"/>
                <w:szCs w:val="21"/>
              </w:rPr>
              <w:t>委托资助</w:t>
            </w:r>
          </w:p>
        </w:tc>
      </w:tr>
      <w:tr w:rsidR="001B1DF0" w:rsidTr="006D70B4">
        <w:trPr>
          <w:gridAfter w:val="1"/>
          <w:wAfter w:w="15" w:type="dxa"/>
          <w:trHeight w:val="163"/>
        </w:trPr>
        <w:tc>
          <w:tcPr>
            <w:tcW w:w="1228" w:type="dxa"/>
            <w:vAlign w:val="center"/>
          </w:tcPr>
          <w:p w:rsidR="001B1DF0" w:rsidRDefault="001B1DF0" w:rsidP="006D70B4">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2019LX353</w:t>
            </w:r>
          </w:p>
        </w:tc>
        <w:tc>
          <w:tcPr>
            <w:tcW w:w="8661"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新时代弘扬沂蒙精神传承红色基因路径探索与创新研究</w:t>
            </w:r>
          </w:p>
        </w:tc>
        <w:tc>
          <w:tcPr>
            <w:tcW w:w="14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1275"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张淑琴</w:t>
            </w:r>
          </w:p>
        </w:tc>
        <w:tc>
          <w:tcPr>
            <w:tcW w:w="1843"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临沂北城小学</w:t>
            </w:r>
          </w:p>
        </w:tc>
        <w:tc>
          <w:tcPr>
            <w:tcW w:w="1135" w:type="dxa"/>
            <w:gridSpan w:val="2"/>
          </w:tcPr>
          <w:p w:rsidR="001B1DF0" w:rsidRDefault="001B1DF0" w:rsidP="006D70B4">
            <w:pPr>
              <w:jc w:val="center"/>
              <w:rPr>
                <w:rFonts w:asciiTheme="minorEastAsia" w:hAnsiTheme="minorEastAsia" w:cstheme="minorEastAsia"/>
                <w:szCs w:val="21"/>
              </w:rPr>
            </w:pPr>
            <w:r>
              <w:rPr>
                <w:rFonts w:asciiTheme="minorEastAsia" w:hAnsiTheme="minorEastAsia" w:cstheme="minorEastAsia"/>
                <w:szCs w:val="21"/>
              </w:rPr>
              <w:t>委托资助</w:t>
            </w:r>
          </w:p>
        </w:tc>
      </w:tr>
      <w:tr w:rsidR="001B1DF0" w:rsidTr="006D70B4">
        <w:trPr>
          <w:gridAfter w:val="2"/>
          <w:wAfter w:w="32" w:type="dxa"/>
          <w:trHeight w:val="236"/>
        </w:trPr>
        <w:tc>
          <w:tcPr>
            <w:tcW w:w="1228" w:type="dxa"/>
            <w:vAlign w:val="center"/>
          </w:tcPr>
          <w:p w:rsidR="001B1DF0" w:rsidRDefault="001B1DF0" w:rsidP="006D70B4">
            <w:pPr>
              <w:widowControl/>
              <w:jc w:val="left"/>
              <w:textAlignment w:val="center"/>
              <w:rPr>
                <w:rFonts w:ascii="宋体" w:hAnsi="宋体" w:cs="宋体"/>
                <w:szCs w:val="21"/>
              </w:rPr>
            </w:pPr>
            <w:r>
              <w:rPr>
                <w:rFonts w:ascii="宋体" w:hAnsi="宋体" w:cs="宋体" w:hint="eastAsia"/>
                <w:color w:val="000000"/>
                <w:sz w:val="22"/>
                <w:szCs w:val="22"/>
              </w:rPr>
              <w:t>2019LX364</w:t>
            </w:r>
          </w:p>
        </w:tc>
        <w:tc>
          <w:tcPr>
            <w:tcW w:w="8661"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培育新时代沂蒙精神“标志性文化符号”的路径研究</w:t>
            </w:r>
          </w:p>
        </w:tc>
        <w:tc>
          <w:tcPr>
            <w:tcW w:w="14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1275"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陈为艳</w:t>
            </w:r>
          </w:p>
        </w:tc>
        <w:tc>
          <w:tcPr>
            <w:tcW w:w="1843"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szCs w:val="21"/>
              </w:rPr>
              <w:t>评审资助</w:t>
            </w:r>
          </w:p>
        </w:tc>
      </w:tr>
      <w:tr w:rsidR="001B1DF0" w:rsidTr="006D70B4">
        <w:trPr>
          <w:gridAfter w:val="2"/>
          <w:wAfter w:w="32" w:type="dxa"/>
          <w:trHeight w:val="185"/>
        </w:trPr>
        <w:tc>
          <w:tcPr>
            <w:tcW w:w="1228" w:type="dxa"/>
            <w:vAlign w:val="center"/>
          </w:tcPr>
          <w:p w:rsidR="001B1DF0" w:rsidRDefault="001B1DF0" w:rsidP="006D70B4">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2019LX368</w:t>
            </w:r>
          </w:p>
        </w:tc>
        <w:tc>
          <w:tcPr>
            <w:tcW w:w="8661"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沂蒙精神助推临沂乡村振兴研究</w:t>
            </w:r>
          </w:p>
        </w:tc>
        <w:tc>
          <w:tcPr>
            <w:tcW w:w="14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1275"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李高东</w:t>
            </w:r>
          </w:p>
        </w:tc>
        <w:tc>
          <w:tcPr>
            <w:tcW w:w="1843"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szCs w:val="21"/>
              </w:rPr>
              <w:t>评审资助</w:t>
            </w:r>
          </w:p>
        </w:tc>
      </w:tr>
      <w:tr w:rsidR="001B1DF0" w:rsidTr="006D70B4">
        <w:trPr>
          <w:gridAfter w:val="2"/>
          <w:wAfter w:w="32" w:type="dxa"/>
          <w:trHeight w:val="185"/>
        </w:trPr>
        <w:tc>
          <w:tcPr>
            <w:tcW w:w="1228" w:type="dxa"/>
            <w:vAlign w:val="center"/>
          </w:tcPr>
          <w:p w:rsidR="001B1DF0" w:rsidRDefault="001B1DF0" w:rsidP="006D70B4">
            <w:pPr>
              <w:widowControl/>
              <w:jc w:val="left"/>
              <w:textAlignment w:val="center"/>
              <w:rPr>
                <w:rFonts w:ascii="宋体" w:hAnsi="宋体" w:cs="宋体"/>
                <w:szCs w:val="21"/>
              </w:rPr>
            </w:pPr>
            <w:r>
              <w:rPr>
                <w:rFonts w:ascii="宋体" w:hAnsi="宋体" w:cs="宋体" w:hint="eastAsia"/>
                <w:color w:val="000000"/>
                <w:sz w:val="22"/>
                <w:szCs w:val="22"/>
              </w:rPr>
              <w:t>2019LX369</w:t>
            </w:r>
          </w:p>
        </w:tc>
        <w:tc>
          <w:tcPr>
            <w:tcW w:w="8661"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沂蒙精神指导下的儿童启蒙绘本的开发与制作</w:t>
            </w:r>
          </w:p>
        </w:tc>
        <w:tc>
          <w:tcPr>
            <w:tcW w:w="14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1275"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李国强</w:t>
            </w:r>
          </w:p>
        </w:tc>
        <w:tc>
          <w:tcPr>
            <w:tcW w:w="1843"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szCs w:val="21"/>
              </w:rPr>
              <w:t>委托资助</w:t>
            </w:r>
          </w:p>
        </w:tc>
      </w:tr>
      <w:tr w:rsidR="001B1DF0" w:rsidTr="006D70B4">
        <w:trPr>
          <w:gridAfter w:val="2"/>
          <w:wAfter w:w="32" w:type="dxa"/>
          <w:trHeight w:val="185"/>
        </w:trPr>
        <w:tc>
          <w:tcPr>
            <w:tcW w:w="1228" w:type="dxa"/>
            <w:vAlign w:val="center"/>
          </w:tcPr>
          <w:p w:rsidR="001B1DF0" w:rsidRDefault="001B1DF0" w:rsidP="006D70B4">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2019LX371</w:t>
            </w:r>
          </w:p>
        </w:tc>
        <w:tc>
          <w:tcPr>
            <w:tcW w:w="8661"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基于微视频时代的沂蒙精神传播研究</w:t>
            </w:r>
          </w:p>
        </w:tc>
        <w:tc>
          <w:tcPr>
            <w:tcW w:w="14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1275"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李梅</w:t>
            </w:r>
          </w:p>
        </w:tc>
        <w:tc>
          <w:tcPr>
            <w:tcW w:w="1843"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szCs w:val="21"/>
              </w:rPr>
              <w:t>评审资助</w:t>
            </w:r>
          </w:p>
        </w:tc>
      </w:tr>
      <w:tr w:rsidR="001B1DF0" w:rsidTr="006D70B4">
        <w:trPr>
          <w:gridAfter w:val="2"/>
          <w:wAfter w:w="32" w:type="dxa"/>
          <w:trHeight w:val="185"/>
        </w:trPr>
        <w:tc>
          <w:tcPr>
            <w:tcW w:w="1228" w:type="dxa"/>
            <w:vAlign w:val="center"/>
          </w:tcPr>
          <w:p w:rsidR="001B1DF0" w:rsidRDefault="001B1DF0" w:rsidP="006D70B4">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2019LX382</w:t>
            </w:r>
          </w:p>
        </w:tc>
        <w:tc>
          <w:tcPr>
            <w:tcW w:w="8661"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传承红色基因 助力沂蒙发展——临沂市红色文化资源产业化发展研究</w:t>
            </w:r>
          </w:p>
        </w:tc>
        <w:tc>
          <w:tcPr>
            <w:tcW w:w="14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1275"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邢树娜</w:t>
            </w:r>
          </w:p>
        </w:tc>
        <w:tc>
          <w:tcPr>
            <w:tcW w:w="1843"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szCs w:val="21"/>
              </w:rPr>
              <w:t>委托资助</w:t>
            </w:r>
          </w:p>
        </w:tc>
      </w:tr>
      <w:tr w:rsidR="001B1DF0" w:rsidTr="006D70B4">
        <w:trPr>
          <w:gridAfter w:val="2"/>
          <w:wAfter w:w="32" w:type="dxa"/>
          <w:trHeight w:val="185"/>
        </w:trPr>
        <w:tc>
          <w:tcPr>
            <w:tcW w:w="1228" w:type="dxa"/>
            <w:vAlign w:val="center"/>
          </w:tcPr>
          <w:p w:rsidR="001B1DF0" w:rsidRDefault="001B1DF0" w:rsidP="006D70B4">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2019LX401</w:t>
            </w:r>
          </w:p>
        </w:tc>
        <w:tc>
          <w:tcPr>
            <w:tcW w:w="8661"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继承弘扬沂蒙精神中“敢闯新路”的精神品质研究</w:t>
            </w:r>
          </w:p>
        </w:tc>
        <w:tc>
          <w:tcPr>
            <w:tcW w:w="14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1275"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王成娟</w:t>
            </w:r>
          </w:p>
        </w:tc>
        <w:tc>
          <w:tcPr>
            <w:tcW w:w="1843"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szCs w:val="21"/>
              </w:rPr>
              <w:t>评审资助</w:t>
            </w:r>
          </w:p>
        </w:tc>
      </w:tr>
      <w:tr w:rsidR="001B1DF0" w:rsidTr="006D70B4">
        <w:trPr>
          <w:gridAfter w:val="2"/>
          <w:wAfter w:w="32" w:type="dxa"/>
          <w:trHeight w:val="185"/>
        </w:trPr>
        <w:tc>
          <w:tcPr>
            <w:tcW w:w="1228" w:type="dxa"/>
            <w:vAlign w:val="center"/>
          </w:tcPr>
          <w:p w:rsidR="001B1DF0" w:rsidRDefault="001B1DF0" w:rsidP="006D70B4">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2019LX402</w:t>
            </w:r>
          </w:p>
        </w:tc>
        <w:tc>
          <w:tcPr>
            <w:tcW w:w="8661"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沂蒙精神与红色文旅融合发展问题研究</w:t>
            </w:r>
          </w:p>
        </w:tc>
        <w:tc>
          <w:tcPr>
            <w:tcW w:w="14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1275"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薄世杰</w:t>
            </w:r>
          </w:p>
        </w:tc>
        <w:tc>
          <w:tcPr>
            <w:tcW w:w="1843"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临沂市委党校</w:t>
            </w:r>
          </w:p>
        </w:tc>
        <w:tc>
          <w:tcPr>
            <w:tcW w:w="11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szCs w:val="21"/>
              </w:rPr>
              <w:t>评审资助</w:t>
            </w:r>
          </w:p>
        </w:tc>
      </w:tr>
      <w:tr w:rsidR="001B1DF0" w:rsidTr="006D70B4">
        <w:trPr>
          <w:gridAfter w:val="1"/>
          <w:wAfter w:w="16" w:type="dxa"/>
          <w:trHeight w:val="249"/>
        </w:trPr>
        <w:tc>
          <w:tcPr>
            <w:tcW w:w="1228" w:type="dxa"/>
            <w:vAlign w:val="center"/>
          </w:tcPr>
          <w:p w:rsidR="001B1DF0" w:rsidRDefault="001B1DF0" w:rsidP="006D70B4">
            <w:pPr>
              <w:widowControl/>
              <w:jc w:val="left"/>
              <w:textAlignment w:val="center"/>
              <w:rPr>
                <w:rFonts w:asciiTheme="minorEastAsia" w:hAnsiTheme="minorEastAsia" w:cstheme="minorEastAsia"/>
                <w:szCs w:val="21"/>
              </w:rPr>
            </w:pPr>
            <w:r>
              <w:rPr>
                <w:rFonts w:ascii="宋体" w:hAnsi="宋体" w:cs="宋体" w:hint="eastAsia"/>
                <w:color w:val="000000"/>
                <w:sz w:val="22"/>
                <w:szCs w:val="22"/>
              </w:rPr>
              <w:t>2019LX429</w:t>
            </w:r>
          </w:p>
        </w:tc>
        <w:tc>
          <w:tcPr>
            <w:tcW w:w="8661"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罗生特医学人文素养的研究</w:t>
            </w:r>
          </w:p>
        </w:tc>
        <w:tc>
          <w:tcPr>
            <w:tcW w:w="1418"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1275"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邵小琳</w:t>
            </w:r>
          </w:p>
        </w:tc>
        <w:tc>
          <w:tcPr>
            <w:tcW w:w="1843" w:type="dxa"/>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山东医专</w:t>
            </w:r>
          </w:p>
        </w:tc>
        <w:tc>
          <w:tcPr>
            <w:tcW w:w="1134" w:type="dxa"/>
            <w:gridSpan w:val="2"/>
          </w:tcPr>
          <w:p w:rsidR="001B1DF0" w:rsidRDefault="001B1DF0" w:rsidP="006D70B4">
            <w:pPr>
              <w:jc w:val="center"/>
              <w:rPr>
                <w:rFonts w:asciiTheme="minorEastAsia" w:hAnsiTheme="minorEastAsia" w:cstheme="minorEastAsia"/>
                <w:szCs w:val="21"/>
              </w:rPr>
            </w:pPr>
            <w:r>
              <w:rPr>
                <w:rFonts w:asciiTheme="minorEastAsia" w:hAnsiTheme="minorEastAsia" w:cstheme="minorEastAsia" w:hint="eastAsia"/>
                <w:szCs w:val="21"/>
              </w:rPr>
              <w:t>委托资助</w:t>
            </w:r>
          </w:p>
        </w:tc>
      </w:tr>
    </w:tbl>
    <w:p w:rsidR="001B1DF0" w:rsidRPr="001B1DF0" w:rsidRDefault="001B1DF0" w:rsidP="003918DC">
      <w:pPr>
        <w:widowControl/>
        <w:spacing w:line="560" w:lineRule="exact"/>
        <w:rPr>
          <w:rFonts w:ascii="黑体" w:eastAsia="黑体" w:hAnsi="黑体"/>
          <w:sz w:val="32"/>
          <w:szCs w:val="32"/>
        </w:rPr>
      </w:pPr>
    </w:p>
    <w:p w:rsidR="002C70A8" w:rsidRPr="002C70A8" w:rsidRDefault="002C70A8" w:rsidP="003918DC">
      <w:pPr>
        <w:widowControl/>
        <w:spacing w:line="560" w:lineRule="exact"/>
        <w:rPr>
          <w:rFonts w:ascii="黑体" w:eastAsia="黑体" w:hAnsi="黑体"/>
          <w:sz w:val="32"/>
          <w:szCs w:val="32"/>
        </w:rPr>
      </w:pPr>
    </w:p>
    <w:sectPr w:rsidR="002C70A8" w:rsidRPr="002C70A8" w:rsidSect="001B1DF0">
      <w:footerReference w:type="default" r:id="rId7"/>
      <w:pgSz w:w="16838" w:h="11906" w:orient="landscape"/>
      <w:pgMar w:top="1361" w:right="1134" w:bottom="1134" w:left="1134"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33A1" w:rsidRDefault="007433A1" w:rsidP="00CA7FAE">
      <w:r>
        <w:separator/>
      </w:r>
    </w:p>
  </w:endnote>
  <w:endnote w:type="continuationSeparator" w:id="0">
    <w:p w:rsidR="007433A1" w:rsidRDefault="007433A1" w:rsidP="00CA7F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003954"/>
      <w:docPartObj>
        <w:docPartGallery w:val="Page Numbers (Bottom of Page)"/>
        <w:docPartUnique/>
      </w:docPartObj>
    </w:sdtPr>
    <w:sdtEndPr/>
    <w:sdtContent>
      <w:p w:rsidR="001B1DF0" w:rsidRDefault="00EF4678">
        <w:pPr>
          <w:pStyle w:val="a6"/>
          <w:jc w:val="center"/>
        </w:pPr>
        <w:r>
          <w:fldChar w:fldCharType="begin"/>
        </w:r>
        <w:r>
          <w:instrText xml:space="preserve"> PAGE   \* MERGEFORMAT </w:instrText>
        </w:r>
        <w:r>
          <w:fldChar w:fldCharType="separate"/>
        </w:r>
        <w:r w:rsidR="00125263" w:rsidRPr="00125263">
          <w:rPr>
            <w:noProof/>
            <w:lang w:val="zh-CN"/>
          </w:rPr>
          <w:t>1</w:t>
        </w:r>
        <w:r>
          <w:rPr>
            <w:noProof/>
            <w:lang w:val="zh-CN"/>
          </w:rPr>
          <w:fldChar w:fldCharType="end"/>
        </w:r>
      </w:p>
    </w:sdtContent>
  </w:sdt>
  <w:p w:rsidR="001B1DF0" w:rsidRDefault="001B1DF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33A1" w:rsidRDefault="007433A1" w:rsidP="00CA7FAE">
      <w:r>
        <w:separator/>
      </w:r>
    </w:p>
  </w:footnote>
  <w:footnote w:type="continuationSeparator" w:id="0">
    <w:p w:rsidR="007433A1" w:rsidRDefault="007433A1" w:rsidP="00CA7F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C24E10"/>
    <w:multiLevelType w:val="hybridMultilevel"/>
    <w:tmpl w:val="F3AEE3FE"/>
    <w:lvl w:ilvl="0" w:tplc="0B0AC14C">
      <w:start w:val="2"/>
      <w:numFmt w:val="decimalEnclosedCircle"/>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61988"/>
    <w:rsid w:val="00125263"/>
    <w:rsid w:val="00161988"/>
    <w:rsid w:val="001B1DF0"/>
    <w:rsid w:val="002C70A8"/>
    <w:rsid w:val="003918DC"/>
    <w:rsid w:val="00613C5B"/>
    <w:rsid w:val="007408B3"/>
    <w:rsid w:val="007433A1"/>
    <w:rsid w:val="007728BE"/>
    <w:rsid w:val="007B7620"/>
    <w:rsid w:val="00903BA3"/>
    <w:rsid w:val="00915308"/>
    <w:rsid w:val="009B6BCE"/>
    <w:rsid w:val="00B0099E"/>
    <w:rsid w:val="00C02CD0"/>
    <w:rsid w:val="00C06CB5"/>
    <w:rsid w:val="00CA7FAE"/>
    <w:rsid w:val="00CE5B35"/>
    <w:rsid w:val="00D304B8"/>
    <w:rsid w:val="00D6421C"/>
    <w:rsid w:val="00DC4C5B"/>
    <w:rsid w:val="00E86DE6"/>
    <w:rsid w:val="00EF4678"/>
    <w:rsid w:val="00F74E01"/>
    <w:rsid w:val="00F96B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B2BE84E-E3CE-49C5-A15E-1E567452E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qFormat="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6B8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xwh1">
    <w:name w:val="w_xw_h1"/>
    <w:basedOn w:val="a"/>
    <w:rsid w:val="00161988"/>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161988"/>
    <w:rPr>
      <w:color w:val="0000FF"/>
      <w:u w:val="single"/>
    </w:rPr>
  </w:style>
  <w:style w:type="paragraph" w:customStyle="1" w:styleId="wxwp02">
    <w:name w:val="w_xw_p02"/>
    <w:basedOn w:val="a"/>
    <w:rsid w:val="0016198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61988"/>
    <w:rPr>
      <w:b/>
      <w:bCs/>
    </w:rPr>
  </w:style>
  <w:style w:type="paragraph" w:styleId="a5">
    <w:name w:val="header"/>
    <w:basedOn w:val="a"/>
    <w:link w:val="Char"/>
    <w:unhideWhenUsed/>
    <w:qFormat/>
    <w:rsid w:val="00CA7F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qFormat/>
    <w:rsid w:val="00CA7FAE"/>
    <w:rPr>
      <w:sz w:val="18"/>
      <w:szCs w:val="18"/>
    </w:rPr>
  </w:style>
  <w:style w:type="paragraph" w:styleId="a6">
    <w:name w:val="footer"/>
    <w:basedOn w:val="a"/>
    <w:link w:val="Char0"/>
    <w:uiPriority w:val="99"/>
    <w:unhideWhenUsed/>
    <w:qFormat/>
    <w:rsid w:val="00CA7FAE"/>
    <w:pPr>
      <w:tabs>
        <w:tab w:val="center" w:pos="4153"/>
        <w:tab w:val="right" w:pos="8306"/>
      </w:tabs>
      <w:snapToGrid w:val="0"/>
      <w:jc w:val="left"/>
    </w:pPr>
    <w:rPr>
      <w:sz w:val="18"/>
      <w:szCs w:val="18"/>
    </w:rPr>
  </w:style>
  <w:style w:type="character" w:customStyle="1" w:styleId="Char0">
    <w:name w:val="页脚 Char"/>
    <w:basedOn w:val="a0"/>
    <w:link w:val="a6"/>
    <w:uiPriority w:val="99"/>
    <w:qFormat/>
    <w:rsid w:val="00CA7FAE"/>
    <w:rPr>
      <w:sz w:val="18"/>
      <w:szCs w:val="18"/>
    </w:rPr>
  </w:style>
  <w:style w:type="paragraph" w:styleId="a7">
    <w:name w:val="Date"/>
    <w:basedOn w:val="a"/>
    <w:next w:val="a"/>
    <w:link w:val="Char1"/>
    <w:uiPriority w:val="99"/>
    <w:semiHidden/>
    <w:unhideWhenUsed/>
    <w:rsid w:val="003918DC"/>
    <w:pPr>
      <w:ind w:leftChars="2500" w:left="100"/>
    </w:pPr>
  </w:style>
  <w:style w:type="character" w:customStyle="1" w:styleId="Char1">
    <w:name w:val="日期 Char"/>
    <w:basedOn w:val="a0"/>
    <w:link w:val="a7"/>
    <w:uiPriority w:val="99"/>
    <w:semiHidden/>
    <w:rsid w:val="003918DC"/>
  </w:style>
  <w:style w:type="table" w:styleId="a8">
    <w:name w:val="Table Grid"/>
    <w:basedOn w:val="a1"/>
    <w:qFormat/>
    <w:rsid w:val="002C70A8"/>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Char2"/>
    <w:qFormat/>
    <w:rsid w:val="007728BE"/>
    <w:rPr>
      <w:rFonts w:ascii="Times New Roman" w:eastAsia="宋体" w:hAnsi="Times New Roman" w:cs="Times New Roman"/>
      <w:sz w:val="18"/>
      <w:szCs w:val="18"/>
    </w:rPr>
  </w:style>
  <w:style w:type="character" w:customStyle="1" w:styleId="Char2">
    <w:name w:val="批注框文本 Char"/>
    <w:basedOn w:val="a0"/>
    <w:link w:val="a9"/>
    <w:rsid w:val="007728BE"/>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8904278">
      <w:bodyDiv w:val="1"/>
      <w:marLeft w:val="0"/>
      <w:marRight w:val="0"/>
      <w:marTop w:val="0"/>
      <w:marBottom w:val="0"/>
      <w:divBdr>
        <w:top w:val="none" w:sz="0" w:space="0" w:color="auto"/>
        <w:left w:val="none" w:sz="0" w:space="0" w:color="auto"/>
        <w:bottom w:val="none" w:sz="0" w:space="0" w:color="auto"/>
        <w:right w:val="none" w:sz="0" w:space="0" w:color="auto"/>
      </w:divBdr>
      <w:divsChild>
        <w:div w:id="904951620">
          <w:marLeft w:val="0"/>
          <w:marRight w:val="0"/>
          <w:marTop w:val="225"/>
          <w:marBottom w:val="0"/>
          <w:divBdr>
            <w:top w:val="none" w:sz="0" w:space="0" w:color="auto"/>
            <w:left w:val="none" w:sz="0" w:space="0" w:color="auto"/>
            <w:bottom w:val="dotted" w:sz="6" w:space="4" w:color="CECECE"/>
            <w:right w:val="none" w:sz="0" w:space="0" w:color="auto"/>
          </w:divBdr>
        </w:div>
        <w:div w:id="2236406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2</Pages>
  <Words>248</Words>
  <Characters>1417</Characters>
  <Application>Microsoft Office Word</Application>
  <DocSecurity>0</DocSecurity>
  <Lines>11</Lines>
  <Paragraphs>3</Paragraphs>
  <ScaleCrop>false</ScaleCrop>
  <Company>微软中国</Company>
  <LinksUpToDate>false</LinksUpToDate>
  <CharactersWithSpaces>1662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cp:lastModifiedBy>
  <cp:revision>12</cp:revision>
  <dcterms:created xsi:type="dcterms:W3CDTF">2019-04-23T01:23:00Z</dcterms:created>
  <dcterms:modified xsi:type="dcterms:W3CDTF">2019-04-28T09:50:00Z</dcterms:modified>
</cp:coreProperties>
</file>