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新宋体" w:hAnsi="新宋体" w:eastAsia="新宋体" w:cs="新宋体"/>
          <w:bCs/>
          <w:sz w:val="44"/>
          <w:szCs w:val="44"/>
        </w:rPr>
      </w:pPr>
      <w:bookmarkStart w:id="0" w:name="_GoBack"/>
      <w:bookmarkEnd w:id="0"/>
    </w:p>
    <w:p>
      <w:pPr>
        <w:spacing w:line="520" w:lineRule="exact"/>
        <w:ind w:firstLine="3300" w:firstLineChars="75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山东省第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三十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次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社会科学优秀成果奖获奖名单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20" w:lineRule="exact"/>
        <w:jc w:val="left"/>
        <w:rPr>
          <w:rFonts w:hint="eastAsia" w:ascii="仿宋_GB2312" w:hAnsi="宋体" w:eastAsia="仿宋_GB2312" w:cs="楷体_GB2312"/>
          <w:color w:val="000000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  </w:t>
      </w:r>
      <w:r>
        <w:rPr>
          <w:rFonts w:hint="eastAsia" w:ascii="仿宋_GB2312" w:hAnsi="宋体" w:eastAsia="仿宋_GB2312" w:cs="楷体_GB2312"/>
          <w:color w:val="000000"/>
          <w:kern w:val="0"/>
          <w:sz w:val="28"/>
          <w:szCs w:val="28"/>
        </w:rPr>
        <w:t>（本次获奖名单的编排体例是：</w:t>
      </w:r>
      <w:r>
        <w:rPr>
          <w:rFonts w:hint="eastAsia" w:ascii="仿宋_GB2312" w:hAnsi="宋体" w:eastAsia="仿宋_GB2312" w:cs="楷体_GB2312"/>
          <w:color w:val="000000"/>
          <w:kern w:val="0"/>
          <w:sz w:val="28"/>
          <w:szCs w:val="28"/>
          <w:lang w:val="en-US" w:eastAsia="zh-CN"/>
        </w:rPr>
        <w:t>特等</w:t>
      </w:r>
      <w:r>
        <w:rPr>
          <w:rFonts w:hint="eastAsia" w:ascii="仿宋_GB2312" w:hAnsi="宋体" w:eastAsia="仿宋_GB2312" w:cs="楷体_GB2312"/>
          <w:color w:val="000000"/>
          <w:kern w:val="0"/>
          <w:sz w:val="28"/>
          <w:szCs w:val="28"/>
        </w:rPr>
        <w:t>奖按入选《国家哲学社会科学成果文库》奖项和本次评选奖项顺序排列；其他成果按获奖等次排列，每个等次中按经济学、管理学、政治学、法学、哲学社会学、文学语言学、文化学、教育学、历史学、应用与普及排列，每学科分著作与文章两类。同等次奖成果排名不分先后）。</w:t>
      </w:r>
    </w:p>
    <w:p>
      <w:pPr>
        <w:spacing w:line="520" w:lineRule="exact"/>
        <w:jc w:val="left"/>
        <w:rPr>
          <w:rFonts w:hint="eastAsia" w:ascii="仿宋_GB2312" w:hAnsi="宋体" w:eastAsia="仿宋_GB2312" w:cs="楷体_GB2312"/>
          <w:color w:val="000000"/>
          <w:kern w:val="0"/>
          <w:sz w:val="28"/>
          <w:szCs w:val="28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24"/>
          <w:szCs w:val="24"/>
        </w:rPr>
        <w:sectPr>
          <w:headerReference r:id="rId3" w:type="default"/>
          <w:footerReference r:id="rId4" w:type="default"/>
          <w:pgSz w:w="11906" w:h="16838"/>
          <w:pgMar w:top="720" w:right="720" w:bottom="720" w:left="72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bCs/>
          <w:color w:val="000000"/>
          <w:spacing w:val="-20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pacing w:val="-20"/>
          <w:kern w:val="0"/>
          <w:sz w:val="30"/>
          <w:szCs w:val="30"/>
        </w:rPr>
        <w:t>入选</w:t>
      </w:r>
      <w:r>
        <w:rPr>
          <w:rFonts w:hint="eastAsia" w:ascii="宋体" w:hAnsi="宋体" w:cs="宋体"/>
          <w:b/>
          <w:bCs/>
          <w:color w:val="000000"/>
          <w:spacing w:val="-20"/>
          <w:kern w:val="0"/>
          <w:sz w:val="30"/>
          <w:szCs w:val="30"/>
          <w:lang w:eastAsia="zh-CN"/>
        </w:rPr>
        <w:t>《</w:t>
      </w:r>
      <w:r>
        <w:rPr>
          <w:rFonts w:hint="eastAsia" w:ascii="宋体" w:hAnsi="宋体" w:cs="宋体"/>
          <w:b/>
          <w:bCs/>
          <w:color w:val="000000"/>
          <w:spacing w:val="-20"/>
          <w:kern w:val="0"/>
          <w:sz w:val="30"/>
          <w:szCs w:val="30"/>
        </w:rPr>
        <w:t>国家哲学社会科学成果文库</w:t>
      </w:r>
      <w:r>
        <w:rPr>
          <w:rFonts w:hint="eastAsia" w:ascii="宋体" w:hAnsi="宋体" w:cs="宋体"/>
          <w:b/>
          <w:bCs/>
          <w:color w:val="000000"/>
          <w:spacing w:val="-20"/>
          <w:kern w:val="0"/>
          <w:sz w:val="30"/>
          <w:szCs w:val="30"/>
          <w:lang w:eastAsia="zh-CN"/>
        </w:rPr>
        <w:t>》</w:t>
      </w:r>
      <w:r>
        <w:rPr>
          <w:rFonts w:hint="eastAsia" w:ascii="宋体" w:hAnsi="宋体" w:cs="宋体"/>
          <w:b/>
          <w:bCs/>
          <w:color w:val="000000"/>
          <w:spacing w:val="-20"/>
          <w:kern w:val="0"/>
          <w:sz w:val="30"/>
          <w:szCs w:val="30"/>
        </w:rPr>
        <w:t>奖项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center"/>
        <w:textAlignment w:val="auto"/>
        <w:outlineLvl w:val="9"/>
        <w:rPr>
          <w:rFonts w:ascii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特等奖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center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（4项）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1.政府竞争视角下的企业并购与产业整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合研究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作者：王凤荣（山东大学）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社会科学文献出版社 2016年3月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2.西方社会建构论思潮研究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作者：林聚任（山东大学）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社会科学文献出版社 2016年3月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3.中西中古税制比较研究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作者：顾銮斋（山东大学）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社会科学文献出版社 2016年3月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4.中国海洋经济周期波动监测预警研究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作者：殷克东（中国海洋大学）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人民出版社 2016年4月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650" w:firstLineChars="550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650" w:firstLineChars="550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本次评选奖项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center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特等奖并一等奖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75" w:right="75"/>
        <w:jc w:val="center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（1项）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75" w:right="75"/>
        <w:jc w:val="center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文学语言学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1.杜甫全集校注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编著：萧涤非（山东大学）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人民文学出版社 2014年1月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推荐单位：山东大学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center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一  等  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center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（28项）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经济学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2.未定权益分析方法与中国宏观金融风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险的测度分析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作者：宫晓琳（山东大学）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经济研究 2012年第3期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推荐单位：山东大学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3.网络效应视角下技术标准的竞争性扩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散——来自iOS与Android之争的实证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研究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作者：杨蕙馨（山东大学）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王硕（山东建筑大学）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冯文娜（山东大学）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中国工业经济 2014年第9期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推荐单位：山东大学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4.海洋灾害基金设计及运行机制研究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作者：赵昕（中国海洋大学）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经济科学出版社 2014年12月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推荐单位：中国海洋大学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管理学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5.A Weighted Aggregation Operators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Multi-attribute Group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Decision-making Method based on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Interval-valued Trapezoidal Fuzzy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Numbers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作者：刘培德（山东财经大学）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Expert Systems With Applications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2011年第1期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推荐单位：山东财经大学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6.组织惯例的跨层级演化机制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作者：陈彦亮（山东工商学院）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高闯（首都经济贸易大学）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经济理论与经济管理 2014年第3期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推荐单位：山东工商学院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7.农产品质量安全视角下的我国农民合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br w:type="textWrapping"/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作组织发展与实践创新研究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项目负责人：苏昕（山东财经大学）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全国哲学社会科学规划办公室 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2014年11月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推荐单位：山东财经大学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8.大学生就业力研究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作者：李光红（济南大学）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李文喜（滨洲医学院）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孙丽丽（济南大学）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山东人民出版社 2014年12月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推荐单位：济南大学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210"/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75" w:right="75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政治学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9.全面认识中国特色社会主义的探索实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作者：唐洲雁（山东社会科学院）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光明日报 2013年第22991号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推荐单位：山东社会科学院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10.马克思主义国际关系理论专题研究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作者：李爱华（山东师范大学）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人民出版社 2013年9月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法学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11.人格权的利益结构与人格权法定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作者：张平华（烟台大学）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中国法学 2013年第2期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推荐单位：烟台大学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12.精神障碍者刑事责任能力的判定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作者：张爱艳（山东政法学院）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中国人民公安大学出版社 2011年2月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推荐单位：山东政法学院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哲学社会学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13.马克思与正义：从罗尔斯的观点看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作者：卞绍斌（山东大学）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哲学研究 2014年第8期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14.转型期中国工会传承发展的逻辑思考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与路径选择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作者：谭泓（中共山东省委党校）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马克思主义研究 2014年第11期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推荐单位：中共山东省委党校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文学语言学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15.被遮蔽的新诗与歌之关系探析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作者：吕周聚（山东师范大学）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文学评论 2014年第3期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推荐单位：山东省中国现代文学学会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16.父权缺失与五四文学的发生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作者：李宗刚（山东师范大学）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文史哲 2014年第6期</w:t>
      </w:r>
      <w:r>
        <w:rPr>
          <w:rFonts w:hint="eastAsia" w:ascii="宋体" w:hAnsi="宋体" w:cs="宋体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推荐单位：山东省中国现代文学学会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17.网络叙事与文化建构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作者：周志雄（山东师范大学）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文学评论 2014年第4期</w:t>
      </w:r>
      <w:r>
        <w:rPr>
          <w:rFonts w:hint="eastAsia" w:ascii="宋体" w:hAnsi="宋体" w:cs="宋体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文化学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18.歌剧《秋子》文本分析及其他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作者：刘再生（山东师范大学）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音乐研究 2010年第2期</w:t>
      </w:r>
      <w:r>
        <w:rPr>
          <w:rFonts w:hint="eastAsia" w:ascii="宋体" w:hAnsi="宋体" w:cs="宋体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19.论语校释辨正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作者：周远斌（青岛大学）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人民出版社 2014年7月</w:t>
      </w:r>
      <w:r>
        <w:rPr>
          <w:rFonts w:hint="eastAsia" w:ascii="宋体" w:hAnsi="宋体" w:cs="宋体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推荐单位：青岛大学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教育学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20.论教师的哲学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作者：戚万学（曲阜师范大学）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教育研究 2014年第12期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21.教育公共性的理论分析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作者：张茂聪（山东师范大学）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教育研究 2010年第6期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22.地方本科高校应用型人才培养定位及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其体系建设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作者：刘焕阳（鲁东大学）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韩延伦（鲁东大学）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教育研究 2012年第12期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推荐单位：鲁东大学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23.道德选择与道德教育的现代性危机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作者：张夫伟（鲁东大学）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中国社会科学出版社 2014年4月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推荐单位：鲁东大学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历史学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24.近代中日关系与中华民族复兴观念及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历程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作者：俞祖华（鲁东大学）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河北学刊 2014年第2期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推荐单位：鲁东大学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25.20世纪中国史学编年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主编：王学典（山东大学）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编撰：陈峰（山东大学）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郭震旦（山东大学）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姜萌（中国人民大学）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商务印书馆 2014年11月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26.萧梁政治制度考论稿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作者：杨恩玉（山东社会科学院）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中华书局 2014年9月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推荐单位：山东社会科学院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应用与普及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27.关于加快我省县域经济发展政策的调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研报告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作者：张述存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等</w:t>
      </w:r>
      <w:r>
        <w:rPr>
          <w:rFonts w:hint="eastAsia" w:ascii="宋体" w:hAnsi="宋体" w:cs="宋体"/>
          <w:bCs/>
          <w:sz w:val="28"/>
          <w:szCs w:val="28"/>
        </w:rPr>
        <w:t>（山东社会科学院）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进入省委省政府决策 2011年6月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推荐单位：山东社会科学院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28.进一步推进我省文化产业投融资体系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建设的几点建议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作者：张伟（山东社会科学院）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进入省委省政府决策 2014年12月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推荐单位：山东社会科学院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29.中国食品安全发展报告·2014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作者：吴林海 等（曲阜师范大学）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北京大学出版社 2014年12月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center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二等奖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75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（101项）</w:t>
      </w: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br w:type="textWrapping"/>
      </w:r>
      <w:r>
        <w:rPr>
          <w:rFonts w:hint="eastAsia" w:ascii="宋体" w:hAnsi="宋体" w:cs="宋体"/>
          <w:b/>
          <w:sz w:val="28"/>
          <w:szCs w:val="28"/>
        </w:rPr>
        <w:t>经济学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30.混合寡头厂商的合作研发及反垄断控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制研究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作者：张伟（山东大学）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于良春（山东大学）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中国工业经济 2014年第5期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31.金融发展与经济增长——基于我国金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融发展门槛变量的分析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作者：杨友才（青岛科技大学）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金融研究 2014年第2期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推荐单位：青岛科技大学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32.Comparing climate policies to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reduce carbon emissions in China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作者：李爱军（山东大学）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林伯强（厦门大学）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Energy Policy 2013年第60期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33.中国沿海地区的崛起：市场的力量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作者：韦倩（山东大学）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王安（山东省宏观经济研究院）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</w:t>
      </w:r>
      <w:r>
        <w:rPr>
          <w:rFonts w:hint="eastAsia" w:ascii="宋体" w:hAnsi="宋体" w:cs="宋体"/>
          <w:color w:val="000000"/>
          <w:spacing w:val="-20"/>
          <w:kern w:val="0"/>
          <w:sz w:val="28"/>
          <w:szCs w:val="28"/>
        </w:rPr>
        <w:t>王杰（平安国际融资租赁有限公司）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经济研究 2014年第8期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34.中国钢铁工业能源-资本-劳动替代关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系研究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作者：董会忠（山东理工大学）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闫秀霞（山东理工大学）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陶建格（中原工学院）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科研管理 2012年第8期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推荐单位：山东理工大学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35.中国OFDI来源的区域差异分解与影响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因素——基于2003~2011年省际面板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数据的实证研究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作者：陈景华（山东财经大学）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数量经济技术经济研究 2014年第7期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推荐单位：山东财经大学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spacing w:val="-2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pacing w:val="-20"/>
          <w:kern w:val="0"/>
          <w:sz w:val="28"/>
          <w:szCs w:val="28"/>
        </w:rPr>
        <w:t>36.中国外贸中虚拟水与外贸结构调整研究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作者：朱启荣（山东财经大学）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中国工业经济 2014年第2期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推荐单位：山东财经大学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37.中国制造业在全球价值链国际分工地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位再考察——基于Koopman等的“GVC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地位指数”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作者：周升起（青岛大学）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兰珍先（青岛大学）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付华（青岛大学）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国际贸易问题 2014年第2期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推荐单位：青岛大学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38.环境损害与战略性研发政策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作者：谢申祥（山东财经大学）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王孝松（中国人民大学）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高琼（山东财经大学）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世界经济 2014年第11期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推荐单位：山东财经大学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工业化、服务业发展与城市化三者“互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动演进”过程新探——兼议城市化的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“杨格定理”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作者：刘刚（曲阜师范大学）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李香兰（曲阜师范大学）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江西社会科学 2010年第1期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40.中国农产品市场准入政策的保护水平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与结构——基于贸易限制指数的研究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作者：刘庆林（山东大学）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汪明珠（工业和信息化部）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经济研究 2014年第7期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41.中国开放型经济若干前沿问题研究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作者：李立（青岛科技大学）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经济科学出版社 2014年4月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推荐单位：青岛市社科联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42.本杰明·克莱因不完全契约理论研究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作者：杨宏力（聊城大学）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经济科学出版社 2014年12月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推荐单位：聊城大学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管理学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43.Complexity analysis of the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dual-channel supply chain model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with delay decision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作者：李亭（德州学院）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马军海（天津大学）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Nonlinear Dynamics 2014年第4期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推荐单位：德州市社科联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44.官员更替、政治身份与民营上市公司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的风险承担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作者：钱先航（山东大学）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徐业坤（辽宁大学）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经济学（季刊） 2014年第4期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45.董事市场供给会影响董事会独立性吗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——基于中国上市公司的实证分析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作者：曹廷求（山东大学）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王营（中国人民银行济南分行）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</w:t>
      </w:r>
      <w:r>
        <w:rPr>
          <w:rFonts w:hint="eastAsia" w:ascii="宋体" w:hAnsi="宋体" w:cs="宋体"/>
          <w:color w:val="000000"/>
          <w:spacing w:val="-20"/>
          <w:kern w:val="0"/>
          <w:sz w:val="28"/>
          <w:szCs w:val="28"/>
        </w:rPr>
        <w:t>张蕾（中石油煤层气有限责任公司）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中国工业经济 2012年第5期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推荐单位：山东省金融学会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46.Integrated scheduling and batch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ordering for construction project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作者：付芳[中国石油大学（华东）]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Applied Mathematical Modelling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2014年第38期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推荐单位：中国石油大学（华东）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47.农村劳动力就业状况的微观影响因素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及其作用机理——基于入户调查数据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的实证分析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作者：张务伟（山东女子学院）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张福明（聊城大学）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杨学成（山东农业大学）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中国农村经济 2011年第11期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推荐单位：山东女子学院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48.子公司动态竞争能力维度建构与培育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b/>
          <w:bCs/>
          <w:color w:val="000000"/>
          <w:spacing w:val="-20"/>
          <w:kern w:val="0"/>
          <w:sz w:val="28"/>
          <w:szCs w:val="28"/>
        </w:rPr>
        <w:t>机制——基于集团内部资本配置的视角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作者：徐鹏（山东财经大学）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徐向艺（山东大学）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中国工业经济 2013年第5期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spacing w:val="-20"/>
          <w:kern w:val="0"/>
          <w:sz w:val="28"/>
          <w:szCs w:val="28"/>
        </w:rPr>
        <w:t>推荐单位：山东省青年社会科学工作者协会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49.Research on the impact assessment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of urbanization on air environment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with urban environmental entropy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model: a case study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作者：王庆松（山东大学）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袁学良（山东大学）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马春元（山东大学）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张震（山东大学）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左剑（南澳大学）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Stochastic Environmental Research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and Risk Assessment 2012年第3期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pacing w:val="-20"/>
          <w:kern w:val="0"/>
          <w:sz w:val="28"/>
          <w:szCs w:val="28"/>
        </w:rPr>
        <w:t>50.来源国形象对消费者购买意向的影响研究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作者：荣梅（齐鲁工业大学）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经济科学出版社 2014年10月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推荐单位：齐鲁工业大学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51.高等学校薪酬管理研究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作者：李福华（青岛大学）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人民出版社 2014年5月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推荐单位：青岛大学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52.中国农业地理集聚：分工—空间外部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性的理论视角与实证检验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作者：肖卫东（山东师范大学）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中国社会科学出版社 2014年12月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pacing w:val="-20"/>
          <w:kern w:val="0"/>
          <w:sz w:val="28"/>
          <w:szCs w:val="28"/>
        </w:rPr>
        <w:t>53.创新驱动发展战略与高校科技创新研究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作者：夏季亭（山东英才学院）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帅相志（山东师范大学）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科学出版社 2014年12月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推荐单位：山东英才学院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政治学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54.世界金融危机对国际秩序的影响与对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策研究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项目负责人：刘昌明（山东大学）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全国哲学社会科学规划办公室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2014年3月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55.从一元到多元：建国以来我国村级治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理模式的变迁研究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作者：韩小凤（山东社会科学院）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中国行政管理 2014年第3期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推荐单位：山东社会科学院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56.公益孵化器：正确的诊断与错误的药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方——兼论地方政府在社会组织培育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中的角色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作者：谭志福（山东师范大学）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中国行政管理 2014年第8期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57.参与实践、话语互动与身份承认——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理解中国参与北极事务的进程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作者：孙凯（中国海洋大学）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世界经济与政治 2014年第7期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推荐单位：中国海洋大学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58.社会冲突与集群行为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 w:val="0"/>
          <w:bCs/>
          <w:sz w:val="28"/>
          <w:szCs w:val="28"/>
        </w:rPr>
      </w:pPr>
      <w:r>
        <w:rPr>
          <w:rFonts w:hint="eastAsia" w:ascii="宋体" w:hAnsi="宋体" w:cs="宋体"/>
          <w:b w:val="0"/>
          <w:bCs/>
          <w:sz w:val="28"/>
          <w:szCs w:val="28"/>
        </w:rPr>
        <w:t xml:space="preserve">   作者：王庆功（泰山学院）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 w:val="0"/>
          <w:bCs/>
          <w:sz w:val="28"/>
          <w:szCs w:val="28"/>
        </w:rPr>
      </w:pPr>
      <w:r>
        <w:rPr>
          <w:rFonts w:hint="eastAsia" w:ascii="宋体" w:hAnsi="宋体" w:cs="宋体"/>
          <w:b w:val="0"/>
          <w:bCs/>
          <w:sz w:val="28"/>
          <w:szCs w:val="28"/>
        </w:rPr>
        <w:t xml:space="preserve">         张宗亮（山东警察学院）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pacing w:val="-20"/>
          <w:sz w:val="28"/>
          <w:szCs w:val="28"/>
        </w:rPr>
        <w:t>中国人民公安大学出版社 2014年12月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推荐单位：泰山学院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59.中国特色社会主义理论体系研究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主编：孙占元（中共山东省委党校）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山东人民出版社 2014年11月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推荐单位：中共山东省委党校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法学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>60.该当与危险：新型刑罚目的对量刑的影响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作者：刘军（山东大学）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中国法学 2014年第2期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61.论我国宪法劳动权的理论建构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作者：王德志（山东大学）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中国法学 2014年第3期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62.中国宪法学方法论反思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作者：李忠夏（山东大学）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法学研究 2011年第2期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63.刑事错案形成的心理原因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作者：黄士元（山东大学）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法学研究 2014年第3期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64.农民集体成员权研究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作者：管洪彦（山东政法学院）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中国政法大学出版社 2013年7月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推荐单位：山东政法学院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最忠诚的反叛者：弗兰克法律现实主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义思想研究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作者：于晓艺（中国海洋大学）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中央编译出版社 2014年7月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推荐单位：中国海洋大学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66.公益性社会组织约束机制研究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作者：杨道波（聊城大学）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中国社会科学出版社 2011年4月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推荐单位：聊城大学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哲学社会学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67.马克思主义女性主义社会认识论的建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构逻辑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作者：鹿锦秋（山东理工大学）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付文忠（山东大学）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马克思主义与现实 2013年第5期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推荐单位：山东理工大学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68.中国社会福利制度的改革与转型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作者：宋士云（聊城大学）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pacing w:val="-20"/>
          <w:sz w:val="28"/>
          <w:szCs w:val="28"/>
        </w:rPr>
        <w:t xml:space="preserve">    河南大学学报(社会科学版) 2010年第3期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推荐单位：聊城大学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69.试论德性论的吊诡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作者：沈顺福（山东大学）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中国哲学史（季刊） 2013年第3期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70.殷周之际德治思想构建的主体性探析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作者：王曰美（曲阜师范大学）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道德与文明 2014年第1期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推荐单位：济宁市社科联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71.马克思辩证法的三个维度——英美马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克思主义学者关于辩证法形态争论的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启示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作者：付文忠（山东大学）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学术月刊 2013年第3期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pacing w:val="-20"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>72.关于思想政治教育价值认识的哲学审视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作者：李合亮（聊城大学）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教学与研究 2014年第3期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推荐单位：聊城大学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73.论语研探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作者：唐明贵（聊城大学）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刘伟（聊城大学）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中国社会科学出版社 2014年6月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推荐单位：聊城大学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74.社会空间论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作者：潘可礼（临沂大学）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中央编译出版社 2012年8月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推荐单位：临沂大学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75.心体与工夫：刘宗周《人谱》哲学思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想研究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作者：张瑞涛[中国石油大学（华东）]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人民出版社 2014年12月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推荐单位：中国石油大学（华东）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76.罗尔斯政治哲学导论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译：孟伟（聊城大学）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人民出版社 2012年8月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推荐单位：聊城大学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文学语言学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审美走向自觉——论秦汉审美文化的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历史地位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作者：周均平（山东师范大学）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山东社会科学 2010年第1期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78.指称关系和任意关系、差异关系——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索绪尔语言符号观排除外在事物原因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探究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作者：屠友祥（山东大学）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外语教学与研究（外国语文双月刊）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2013年第3期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79.论王夫之诗学的语言之维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作者：张胜利（烟台大学）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pacing w:val="-20"/>
          <w:sz w:val="28"/>
          <w:szCs w:val="28"/>
        </w:rPr>
        <w:t>复旦学报（社会科学版） 2014年第4期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推荐单位：烟台大学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80.当代西方环境美学的内在问题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作者：赵玉（济南大学）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文艺理论研究 2012年第6期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推荐单位：济南大学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81.英汉“言者导向语”对比研究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作者：孔蕾（曲阜师范大学）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外语教学与研究（外国语文双月刊）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2014年第2期</w:t>
      </w:r>
      <w:r>
        <w:rPr>
          <w:rFonts w:hint="eastAsia" w:ascii="宋体" w:hAnsi="宋体" w:cs="宋体"/>
          <w:bCs/>
          <w:sz w:val="28"/>
          <w:szCs w:val="28"/>
        </w:rPr>
        <w:tab/>
      </w:r>
      <w:r>
        <w:rPr>
          <w:rFonts w:hint="eastAsia" w:ascii="宋体" w:hAnsi="宋体" w:cs="宋体"/>
          <w:bCs/>
          <w:sz w:val="28"/>
          <w:szCs w:val="28"/>
        </w:rPr>
        <w:br w:type="textWrapping"/>
      </w:r>
      <w:r>
        <w:rPr>
          <w:rFonts w:hint="eastAsia" w:ascii="宋体" w:hAnsi="宋体" w:cs="宋体"/>
          <w:bCs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82.指类句的指类功能实现机制探讨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作者：吴炳章（中国海洋大学）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外语教学与研究（外国语文双月刊）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bCs/>
          <w:sz w:val="28"/>
          <w:szCs w:val="28"/>
        </w:rPr>
        <w:t xml:space="preserve"> 2010年第2期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推荐单位：中国海洋大学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83.处所词“所”与“许”的关系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作者：冯赫（山东大学）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中国语文 2013年第6期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84.英汉语中的现时相关性与时间距离性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作者：于秀金（曲阜师范大学）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外语教学与研究（外国语文双月刊）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2014年第3期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85.中国现代文学文献学研究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作者：徐鹏绪 等（青岛大学）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中国社会科学出版社 2014年8月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推荐单位：青岛大学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86.唐代孟子学研究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</w:t>
      </w:r>
      <w:r>
        <w:rPr>
          <w:rFonts w:hint="eastAsia" w:ascii="宋体" w:hAnsi="宋体" w:cs="宋体"/>
          <w:bCs/>
          <w:sz w:val="28"/>
          <w:szCs w:val="28"/>
        </w:rPr>
        <w:t xml:space="preserve"> 作者：兰翠（烟台大学）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北京大学出版社 2014年12月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推荐单位：烟台大学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87.论语义疏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校点：高尚举（曲阜师范大学）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中华书局 2013年10月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88.中国当代文学身体政治研究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作者：刘传霞（济南大学）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中国社会科学出版社 2014年12月</w:t>
      </w:r>
      <w:r>
        <w:rPr>
          <w:rFonts w:hint="eastAsia" w:ascii="宋体" w:hAnsi="宋体" w:cs="宋体"/>
          <w:bCs/>
          <w:sz w:val="28"/>
          <w:szCs w:val="28"/>
        </w:rPr>
        <w:tab/>
      </w:r>
      <w:r>
        <w:rPr>
          <w:rFonts w:hint="eastAsia" w:ascii="宋体" w:hAnsi="宋体" w:cs="宋体"/>
          <w:bCs/>
          <w:sz w:val="28"/>
          <w:szCs w:val="28"/>
        </w:rPr>
        <w:t>推荐单位：济南大学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89.百年杜甫研究之平议与反思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作者：赵睿才（山东大学）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人民出版社 2014年7月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文化学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90.“东柳”与运河文化互动关系研究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 ——以客腔曲牌为例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作者：何丽丽（聊城大学）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中国音乐学（季刊） 2014年第1期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推荐单位：聊城大学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91.晚清翻译的实学性——南洋公学译书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 院外籍汉译考论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color w:val="000000"/>
          <w:spacing w:val="-20"/>
          <w:kern w:val="0"/>
          <w:sz w:val="28"/>
          <w:szCs w:val="28"/>
        </w:rPr>
        <w:t>作者：陆晓芳（《山东社会科学》杂志社）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东岳论丛 2014年第12期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推荐单位：山东省写作学会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92.端鼓戏现状及发展趋势研究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作者：辛翠（曲阜师范大学）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中国音乐（季刊） 2013年第3期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</w:rPr>
        <w:t>93.布里顿十二音序列对位中的调性思维研究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作者：孙志鸿（山东艺术学院）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音乐研究 2012年第3期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推荐单位：山东艺术学院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</w:rPr>
        <w:t>94.电影与恋物：劳拉·穆尔维的影像理论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作者：韩琛（青岛大学）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      马春花（中国海洋大学）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文艺研究 2013年第4期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推荐单位：青岛大学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95.书法哲学：哲学视角下的中日书法思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 想演变研究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color w:val="000000"/>
          <w:spacing w:val="-20"/>
          <w:kern w:val="0"/>
          <w:sz w:val="28"/>
          <w:szCs w:val="28"/>
        </w:rPr>
        <w:t>作者：刘孟嘉（刘朴）（山东师范大学）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人民出版社 2012年12月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96.七夕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2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作者：刘宗迪（山东大学）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2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spacing w:val="-20"/>
          <w:kern w:val="0"/>
          <w:sz w:val="28"/>
          <w:szCs w:val="28"/>
        </w:rPr>
        <w:t>生活·读书·新知三联书店 2013年8月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2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97.和谐栖居：齐鲁民居户牖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作者：张勇（山东艺术学院）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山东美术出版社 2012年1月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推荐单位：山东艺术学院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教育学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98.改革开放以来中国高等教育的跨越式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发展及其战略意义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作者：毕宪顺（鲁东大学）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张峰（鲁东大学）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教育研究 2014年第11期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推荐单位：鲁东大学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99.父母支持、友谊质量对孤独感和抑郁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的影响：检验一个间接效应模型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作者：田录梅（山东师范大学）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张文新（山东师范大学）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陈光辉（山东师范大学）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心理学报 2014年第2期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100.如何为教授治学创造良好的环境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作者：郭峰（临沂大学）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pacing w:val="-20"/>
          <w:sz w:val="28"/>
          <w:szCs w:val="28"/>
        </w:rPr>
        <w:t>北京大学教育评论（季刊） 2014年第1期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推荐单位：临沂大学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101.奖励的教育意蕴及实践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作者：李鹰（山东师范大学）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教育研究 2013年第1期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102.翻转课堂中国热的理性思考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作者：李允（曲阜师范大学）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课程·教材·教法 2014年第10期</w:t>
      </w:r>
      <w:r>
        <w:rPr>
          <w:rFonts w:hint="eastAsia" w:ascii="宋体" w:hAnsi="宋体" w:cs="宋体"/>
          <w:bCs/>
          <w:sz w:val="28"/>
          <w:szCs w:val="28"/>
        </w:rPr>
        <w:tab/>
      </w:r>
      <w:r>
        <w:rPr>
          <w:rFonts w:hint="eastAsia" w:ascii="宋体" w:hAnsi="宋体" w:cs="宋体"/>
          <w:bCs/>
          <w:sz w:val="28"/>
          <w:szCs w:val="28"/>
        </w:rPr>
        <w:t>推荐单位：曲阜师范大学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>103.中小学校本课程开发的异变问题与改进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</w:t>
      </w:r>
      <w:r>
        <w:rPr>
          <w:rFonts w:hint="eastAsia" w:ascii="宋体" w:hAnsi="宋体" w:cs="宋体"/>
          <w:bCs/>
          <w:sz w:val="28"/>
          <w:szCs w:val="28"/>
        </w:rPr>
        <w:t xml:space="preserve"> 作者：李秀伟（齐鲁师范学院）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教育研究 2014年第5期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推荐单位：齐鲁师范学院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104.化学基本观念：内涵分析与教学建构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作者：毕华林（山东师范大学）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万延岚（山东师范大学）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课程·教材·教法 2014年第4期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105.Parental harsh discipline in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2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mainland China: Prevalence，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2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frequency， and coexistence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作者：王美芳（山东师范大学）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刘莉（山东师范大学）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pacing w:val="-20"/>
          <w:sz w:val="28"/>
          <w:szCs w:val="28"/>
        </w:rPr>
        <w:t>Child Abuse &amp; Neglect 2014年第6期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106.社会转型与教育代价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作者：娄立志（鲁东大学）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中国社会科学出版社 2012年3月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推荐单位：鲁东大学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107.高校科研团队绩效评价研究：基于投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入产出视角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作者：辛琳琳（临沂大学）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中国人口出版社 2014年11月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推荐单位：临沂大学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108.青少年自主健身行为概念模型建构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与量表研制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作者：房蕊（曲阜师范大学）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山东人民出版社 2013年11月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109.高校社会服务伦理研究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作者：薄存旭（临沂大学）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山东人民出版社 2013年11月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推荐单位：临沂大学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历史学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110.财政权规制视域下的英国宪政——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 1690年英国财政解决的宪政意义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作者：于民（潍坊学院）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文史哲 2012年第4期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推荐单位：潍坊学院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111.饶宗颐与顾颉刚交谊考述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作者：胡孝忠（山东大学）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四川师范大学学报（社会科学版）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2014年第1期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112.论刘大年的近代经学研究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作者：黄仁国（曲阜师范大学）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      姜涛（中国社会科学院）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历史研究 2010年第2期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</w:rPr>
        <w:fldChar w:fldCharType="begin"/>
      </w:r>
      <w:r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</w:rPr>
        <w:instrText xml:space="preserve"> HYPERLINK "http://www.researchgate.net/researcher/publication/263546062_Archaeological_discovery_and_research_at_Bianbiandong_early_Neolithic_cave_site_Shandong_China?ev=auth_pub" </w:instrText>
      </w:r>
      <w:r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</w:rPr>
        <w:fldChar w:fldCharType="separate"/>
      </w:r>
      <w:r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</w:rPr>
        <w:t>Archaeological discovery and</w:t>
      </w:r>
      <w:r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</w:rPr>
        <w:t>research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</w:rPr>
        <w:t xml:space="preserve"> at Bianbiandong early</w:t>
      </w:r>
      <w:r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</w:rPr>
        <w:t>Neolithic cave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</w:rPr>
        <w:t xml:space="preserve"> site, Shandong, China</w:t>
      </w:r>
      <w:r>
        <w:rPr>
          <w:rFonts w:hint="eastAsia" w:ascii="宋体" w:hAnsi="宋体" w:cs="宋体"/>
          <w:b/>
          <w:color w:val="000000"/>
          <w:spacing w:val="-20"/>
          <w:kern w:val="0"/>
          <w:sz w:val="28"/>
          <w:szCs w:val="28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作者：孙波（山东省文物考古研究所）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spacing w:val="-2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      </w:t>
      </w:r>
      <w:r>
        <w:rPr>
          <w:rFonts w:hint="eastAsia" w:ascii="宋体" w:hAnsi="宋体" w:cs="宋体"/>
          <w:bCs/>
          <w:color w:val="000000"/>
          <w:spacing w:val="-20"/>
          <w:kern w:val="0"/>
          <w:sz w:val="28"/>
          <w:szCs w:val="28"/>
        </w:rPr>
        <w:t>Mayke Wagner（German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spacing w:val="-2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spacing w:val="-20"/>
          <w:kern w:val="0"/>
          <w:sz w:val="28"/>
          <w:szCs w:val="28"/>
        </w:rPr>
        <w:t xml:space="preserve">             Archaeological InstituteEurasia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spacing w:val="-20"/>
          <w:kern w:val="0"/>
          <w:sz w:val="28"/>
          <w:szCs w:val="28"/>
        </w:rPr>
        <w:t xml:space="preserve">             Department）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      赵志军（中国社会科学院）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      李罡（山东省文物考古研究所）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      吴小红（北京大学）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spacing w:val="-2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      </w:t>
      </w:r>
      <w:r>
        <w:rPr>
          <w:rFonts w:hint="eastAsia" w:ascii="宋体" w:hAnsi="宋体" w:cs="宋体"/>
          <w:bCs/>
          <w:color w:val="000000"/>
          <w:spacing w:val="-20"/>
          <w:kern w:val="0"/>
          <w:sz w:val="28"/>
          <w:szCs w:val="28"/>
        </w:rPr>
        <w:t xml:space="preserve">Pavel E.Tarasov（ Free University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spacing w:val="-2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spacing w:val="-20"/>
          <w:kern w:val="0"/>
          <w:sz w:val="28"/>
          <w:szCs w:val="28"/>
        </w:rPr>
        <w:t xml:space="preserve">            Berlin Institute of Geological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spacing w:val="-20"/>
          <w:kern w:val="0"/>
          <w:sz w:val="28"/>
          <w:szCs w:val="28"/>
        </w:rPr>
        <w:t xml:space="preserve">            Sciences）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Quaternary International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2014年第348期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推荐单位：山东省考古学会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114.“理解变革的中国”：在华传教士的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 中国情怀与观察（1949~1969）——以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 贝德士文献为中心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作者：刘家峰（山东大学）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广东社会科学 2014年第5期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115.唐代经济结构及其变化研究：以所有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 权结构为中心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作者：刘玉峰（山东大学）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山东大学出版社 2014年12月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116.《希腊志略》《罗马志略》校注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校注：陈德正（聊城大学）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      韩薛兵（河北省永年县教育局）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商务印书馆 2014年8月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推荐单位：聊城大学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117.二十五史艺文经籍志考补萃编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主编：王承略（山东大学）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      刘心明（山东大学）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清华大学出版社 2014年5月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118.明代朝鲜使臣笔下的庙岛群岛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作者：刘晓东（鲁东大学）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      马述明（烟台职业学院）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      祁山（鲁东大学）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人民出版社 2014年9月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推荐单位：鲁东大学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119.新泰出土田齐陶文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编著：山东大学历史文化学院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      山东博物馆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      新泰市博物馆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文物出版社 2014年12月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推荐单位：山东省考古学会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荀子思想与战国时期的礼学思潮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作者：李桂民（聊城大学）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中国社会科学出版社 2012年9月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 xml:space="preserve">   推荐单位：聊城大学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应用与普及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121.就地城镇化的特色实践与深化路径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研究——以山东省为例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</w:t>
      </w:r>
      <w:r>
        <w:rPr>
          <w:rFonts w:hint="eastAsia" w:ascii="宋体" w:hAnsi="宋体" w:cs="宋体"/>
          <w:bCs/>
          <w:sz w:val="28"/>
          <w:szCs w:val="28"/>
        </w:rPr>
        <w:t xml:space="preserve"> 作者：山东社会科学院省情研究中心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课题组（山东社会科学院）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东岳论丛 2014年第8期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推荐单位：山东社会科学院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pacing w:val="-20"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>122.环渤海填海造地的现状、影响与应对措施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作者：黄少安（山东大学）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李少星（山东大学）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侯麟科（山东大学）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宁吉才（中国科学院）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张广辉（辽宁大学）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</w:t>
      </w:r>
      <w:r>
        <w:rPr>
          <w:rFonts w:hint="eastAsia" w:ascii="宋体" w:hAnsi="宋体" w:cs="宋体"/>
          <w:bCs/>
          <w:spacing w:val="-24"/>
          <w:sz w:val="28"/>
          <w:szCs w:val="28"/>
        </w:rPr>
        <w:t>朱德进（山东省社会保障基金理事会）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高杰（中信银行股份有限公司）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唐茂华（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中共</w:t>
      </w:r>
      <w:r>
        <w:rPr>
          <w:rFonts w:hint="eastAsia" w:ascii="宋体" w:hAnsi="宋体" w:cs="宋体"/>
          <w:bCs/>
          <w:sz w:val="28"/>
          <w:szCs w:val="28"/>
        </w:rPr>
        <w:t>天津市委办公厅）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许云（青岛广播电视大学）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进入中央和国家决策 2014年2月</w:t>
      </w:r>
      <w:r>
        <w:rPr>
          <w:rFonts w:hint="eastAsia" w:ascii="宋体" w:hAnsi="宋体" w:cs="宋体"/>
          <w:bCs/>
          <w:sz w:val="28"/>
          <w:szCs w:val="28"/>
        </w:rPr>
        <w:tab/>
      </w:r>
      <w:r>
        <w:rPr>
          <w:rFonts w:hint="eastAsia" w:ascii="宋体" w:hAnsi="宋体" w:cs="宋体"/>
          <w:bCs/>
          <w:sz w:val="28"/>
          <w:szCs w:val="28"/>
        </w:rPr>
        <w:t>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123.植物品种权有效实施的运作模式及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其管理制度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项目负责人：陈会英（山东科技大学）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国家自然科学基金委员会管理科学部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2013年1月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推荐单位：山东科技大学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124.我国耕地保护的障碍因素与政策创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新研究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项目负责人：张全景（曲阜师范大学）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全国哲学社会科学规划办公室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2014年2月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推荐单位：济宁市社科联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125.山东省行政执法调查评价研究报告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作者：张晓（山东省民意调查中心）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岳盈盈（山东省民意调查中心）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进入省委省政府决策 2014年11月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推荐单位：山东省民意调查中心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126.城镇化与城乡收入差距：理论逻辑和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经验证据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项目负责人：孙华臣（山东省宏观经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       </w:t>
      </w:r>
      <w:r>
        <w:rPr>
          <w:rFonts w:hint="eastAsia" w:ascii="宋体" w:hAnsi="宋体" w:cs="宋体"/>
          <w:bCs/>
          <w:sz w:val="28"/>
          <w:szCs w:val="28"/>
        </w:rPr>
        <w:t>济研究院）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山东省社会科学规划管理办公室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2014年7月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推荐单位：山东省宏观经济研究院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127.外商投资与绿色经济发展研究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作者：张伟 等（济南大学）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经济科学出版社 2014年3月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推荐单位：济南大学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128.我国税制结构优化研究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作者：张念明（山东社会科学院）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经济科学出版社 2014年10月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推荐单位：山东社会科学院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129.轨道交通可持续发展研究：青岛发展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模式、路径与战略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</w:t>
      </w:r>
      <w:r>
        <w:rPr>
          <w:rFonts w:hint="eastAsia" w:ascii="宋体" w:hAnsi="宋体" w:cs="宋体"/>
          <w:bCs/>
          <w:sz w:val="28"/>
          <w:szCs w:val="28"/>
        </w:rPr>
        <w:t xml:space="preserve"> 编著：隋映辉 等（青岛市社会科学院）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山东人民出版社 2014年1月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推荐单位：青岛市社科联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130.葡萄酒产业密码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作者：刘树琪（滨州医学院）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人民出版社 2014年9月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推荐单位：滨州医学院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三等奖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（120项）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经济学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131.腐败与中国式经济增长——兼论腐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败治理的社会基础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作者：姜琪（山东财经大学）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南京师大学报（社会科学版）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2014年第2期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推荐单位：山东财经大学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132.Review of hidden carbon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emissions， trade， and labor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income share in China， 2001–2011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作者：王舒鸿（中国海洋大学）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宋马林（安徽财经大学）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Energy Policy 2014年第74期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推荐单位：中国海洋大学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133.基于H-PCAIDS模型的横向并购单边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效应模拟分析——以中国电冰箱行业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为例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作者：余东华（山东大学）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刘滔（山东大学）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中国工业经济 2014年第11期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贸易成本、垂直专业化与制造业产业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b/>
          <w:sz w:val="28"/>
          <w:szCs w:val="28"/>
        </w:rPr>
        <w:t>集聚——基于中美数据的实证分析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作者：刘磊（山东财经大学）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张猛（中国人民大学）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2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世界经济研究 2014年第4期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2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推荐单位：山东财经大学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135.经常项目失衡与宏观经济波动——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O-R 模型在中国的实证应用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作者：周靖祥（济南大学）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数量经济技术经济研究 2010年第2期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推荐单位：济南大学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136.碳排放约束下我国能源效率的区域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差异及节能指标分解研究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项目负责人：杨骞（山东财经大学）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全国哲学社会科学规划办公室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2014年6月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推荐单位：山东财经大学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137.金融错配、资产专用性与资本结构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作者：周煜皓（山东工商学院）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张盛勇（东北财经大学）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会计研究 2014年第8期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推荐单位：山东工商学院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138.资源环境约束下全要素生产率增长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的空间差异及区域协调对策研究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项目负责人：刘华军（山东财经大学）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全国哲学社会科学规划办公室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2014年12月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推荐单位：山东财经大学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139.央行回购操作对货币市场利率的影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响——理论模型与实证检验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作者：张雪莹（山东财经大学）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何飞平（上海证券公司）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金融研究 2014年第3期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推荐单位：山东财经大学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140.提前退休模式与行为及其影响因素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/>
          <w:spacing w:val="-20"/>
          <w:sz w:val="28"/>
          <w:szCs w:val="28"/>
        </w:rPr>
        <w:t>——基于中国综合社会调查数据的分析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作者：廖少宏（山东工商学院）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中国人口科学 2012年第3期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推荐单位：山东工商学院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141.劳动者发展偏好与市场化自由选择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作者：俞宪忠（济南大学）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天津社会科学 2014年第4期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推荐单位：济南大学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142.碳鉴证业务是审计的一个自然领域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作者：王爱国（济南大学）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王一川（美国纽约州立大学奥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cs="宋体"/>
          <w:bCs/>
          <w:sz w:val="28"/>
          <w:szCs w:val="28"/>
        </w:rPr>
        <w:t>尔巴尼分校）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审计研究 2014年第4期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推荐单位：济南大学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143.高技术产业组织政策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作者：刘波（山东财经大学）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经济科学出版社 2014年6月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推荐单位：山东财经大学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144.融资约束对中国企业出口的影响与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对策研究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作者：孙灵燕（山东社会科学院）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中国社会科学出版社 2014年7月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推荐单位：山东社会科学院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管理学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145.跨学科创新团队知识异质性与绩效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关系研究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作者：王兴元（山东大学）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姬志恒（山东财经大学）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科研管理 2013年第3期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146.技术创新导向的高管激励整合效应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——基于高科技上市公司的实证研究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作者：徐宁（山东大学）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徐向艺（山东大学）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科研管理 2013年第9期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147.中小企业成长能力评价体系研究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作者：张玉明（山东大学）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段升森（齐鲁工业大学）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科研管理 2012年第7期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148.企业社会责任的价值创造机制研究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作者：辛杰（山东大学）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管理学报 2014年第11期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149.The safety regulation of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2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small-scale coal mines in China: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2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Analysing the interests and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2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influences of stakeholders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作者：宋晓倩（山东工商学院）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牟效毅（英国邓迪大学）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Energy Policy 2013年第52期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推荐单位：山东工商学院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150.人岗匹配的力量权衡矩阵模型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作者：张同全（山东工商学院）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韩东生（上海外国语大学）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孙智慧（中央财经大学）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中国行政管理 2013年第12期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推荐单位：山东工商学院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151.项目利益相关者协调度测评研究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作者：常宏建（山东财经大学）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张体勤（山东财经大学）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李国锋（山东财经大学）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南开管理评论 2014年第1期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推荐单位：山东财经大学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152.A social network-based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trust-aware propagation model for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P2P systems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作者：刘凤鸣（山东师范大学）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李晓（北京邮电大学）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丁永生（东华大学）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赵海峰（加州大学戴维斯分校）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刘希玉（山东师范大学）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马英红（山东师范大学）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汤兵勇（东华大学）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Knowledge-Based Systems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2013年第41期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>153.财政支农政策的农民评价：以山东省为例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作者：胡继连（山东农业大学）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李平英（山东农业大学）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李敏（山东农业大学）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农业经济问题 2014年第9期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推荐单位：山东农业大学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154.需求与成本双扰动时闭环供应链的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生产策略和协调策略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作者：王玉燕（山东财经大学）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系统工程理论与实践 2013年第5期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ab/>
      </w:r>
      <w:r>
        <w:rPr>
          <w:rFonts w:hint="eastAsia" w:ascii="宋体" w:hAnsi="宋体" w:cs="宋体"/>
          <w:bCs/>
          <w:sz w:val="28"/>
          <w:szCs w:val="28"/>
        </w:rPr>
        <w:t>推荐单位：山东财经大学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155.我国自主创新品牌发展路径研究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</w:t>
      </w:r>
      <w:r>
        <w:rPr>
          <w:rFonts w:hint="eastAsia" w:ascii="宋体" w:hAnsi="宋体" w:cs="宋体"/>
          <w:bCs/>
          <w:sz w:val="28"/>
          <w:szCs w:val="28"/>
        </w:rPr>
        <w:t xml:space="preserve"> 作者：曹洪军 等（中国海洋大学）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经济科学出版社 2011年10月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推荐单位：中国海洋大学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156.营运资金管理发展报告·2014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主编：王竹泉（中国海洋大学）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孙莹（中国海洋大学）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孙建强（中国海洋大学）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中国财政经济出版社 2014年11月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推荐单位：中国海洋大学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157.城市边缘区空间生产与土地利用冲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突研究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作者：马学广（中国海洋大学）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北京大学出版社 2014年4月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推荐单位：中国海洋大学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158.财务研究：西方理论与中国实践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作者：张涛（山东财经大学）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经济科学出版社 2014年10月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推荐单位：山东财经大学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农村最低生活保障制度创新研究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作者：苏树厚 等（聊城大学）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中国社会科学出版社 2014年11月</w:t>
      </w:r>
      <w:r>
        <w:rPr>
          <w:rFonts w:hint="eastAsia" w:ascii="宋体" w:hAnsi="宋体" w:cs="宋体"/>
          <w:bCs/>
          <w:sz w:val="28"/>
          <w:szCs w:val="28"/>
        </w:rPr>
        <w:tab/>
      </w:r>
      <w:r>
        <w:rPr>
          <w:rFonts w:hint="eastAsia" w:ascii="宋体" w:hAnsi="宋体" w:cs="宋体"/>
          <w:bCs/>
          <w:sz w:val="28"/>
          <w:szCs w:val="28"/>
        </w:rPr>
        <w:t>推荐单位：聊城大学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政治学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生命政治：以个体生命为对象的政治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形态——哈特和奈格里对福柯生命政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治理论的借鉴与超越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作者：周洪军（中共临沂市委党校）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哲学研究 2014年第10期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推荐单位：临沂市社科联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北极理事会的“努克标准”和中国的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北极参与之路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作者：郭培清（中国海洋大学）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孙凯（中国海洋大学）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世界经济与政治 2013年第12期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推荐单位：中国海洋大学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>论列宁在不同历史时期的俄国国情观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pacing w:val="-20"/>
          <w:sz w:val="28"/>
          <w:szCs w:val="28"/>
        </w:rPr>
        <w:t xml:space="preserve">   作者：</w:t>
      </w:r>
      <w:r>
        <w:rPr>
          <w:rFonts w:hint="eastAsia" w:ascii="宋体" w:hAnsi="宋体" w:cs="宋体"/>
          <w:bCs/>
          <w:sz w:val="28"/>
          <w:szCs w:val="28"/>
        </w:rPr>
        <w:t>李述森（山东社会科学院）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山东社会科学 2014年第8期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推荐单位：山东社会科学院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当代中国政府主导下的社会治理共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同体建构理路探析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作者：公维友（山东警察学院）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刘云（中共济南市委党校）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山东大学学报（哲学社会科学版）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2014年第3期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推荐单位：山东警察学院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村民自治到社区自治：农村基层民主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治理的现代转型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 w:val="0"/>
          <w:bCs/>
          <w:sz w:val="28"/>
          <w:szCs w:val="28"/>
        </w:rPr>
      </w:pPr>
      <w:r>
        <w:rPr>
          <w:rFonts w:hint="eastAsia" w:ascii="宋体" w:hAnsi="宋体" w:cs="宋体"/>
          <w:b w:val="0"/>
          <w:bCs/>
          <w:sz w:val="28"/>
          <w:szCs w:val="28"/>
        </w:rPr>
        <w:t xml:space="preserve">   作者：李增元（曲阜师范大学）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 w:val="0"/>
          <w:bCs/>
          <w:sz w:val="28"/>
          <w:szCs w:val="28"/>
        </w:rPr>
      </w:pPr>
      <w:r>
        <w:rPr>
          <w:rFonts w:hint="eastAsia" w:ascii="宋体" w:hAnsi="宋体" w:cs="宋体"/>
          <w:b w:val="0"/>
          <w:bCs/>
          <w:sz w:val="28"/>
          <w:szCs w:val="28"/>
        </w:rPr>
        <w:t xml:space="preserve">   山东人民出版社 2014年11月</w:t>
      </w:r>
      <w:r>
        <w:rPr>
          <w:rFonts w:hint="eastAsia" w:ascii="宋体" w:hAnsi="宋体" w:cs="宋体"/>
          <w:b w:val="0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 w:val="0"/>
          <w:bCs/>
          <w:sz w:val="28"/>
          <w:szCs w:val="28"/>
        </w:rPr>
      </w:pPr>
      <w:r>
        <w:rPr>
          <w:rFonts w:hint="eastAsia" w:ascii="宋体" w:hAnsi="宋体" w:cs="宋体"/>
          <w:b w:val="0"/>
          <w:bCs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w w:val="80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英国工党执政史论纲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作者：李华锋（聊城大学）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李媛媛（山东农业大学）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中国社会科学出版社 2014年5月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w w:val="80"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推荐单位：聊城大学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法学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>对抗主义物权变动的模式原理与规则配置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pacing w:val="-20"/>
          <w:sz w:val="28"/>
          <w:szCs w:val="28"/>
        </w:rPr>
        <w:t xml:space="preserve">    </w:t>
      </w:r>
      <w:r>
        <w:rPr>
          <w:rFonts w:hint="eastAsia" w:ascii="宋体" w:hAnsi="宋体" w:cs="宋体"/>
          <w:bCs/>
          <w:sz w:val="28"/>
          <w:szCs w:val="28"/>
        </w:rPr>
        <w:t>作者：刘经靖（烟台大学）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法学论坛 2013年第1期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推荐单位：烟台大学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环境利益的本质特征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作者：徐祥民（中国海洋大学）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朱雯（中国海洋大学）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法学论坛 2014年第6期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推荐单位：中国海洋大学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目的犯共犯教义学原理的再建构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作者：周啸天（山东大学）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清华法学 2014年第3期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司法调解中的法官修辞及其对司法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公信力的影响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作者：侯学勇（山东政法学院）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法律科学( 西北政法大学学报)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2014年第1期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推荐单位：山东政法学院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法律经济学视野中的赠与承诺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——重解《合同法》第186条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作者：桑本谦（中国海洋大学）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法律科学(西北政法大学学报)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2014年第4期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推荐单位：中国海洋大学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上市公司破产重整计划法律问题研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究：理念、规则与实证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作者：丁燕（青岛大学）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法律出版社 2014年8月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推荐单位：青岛大学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中国自由刑制度改革研究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作者：张德军（济南大学）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中国政法大学出版社 2014年9月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推荐单位：济南大学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英国近代法律教育研究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</w:t>
      </w:r>
      <w:r>
        <w:rPr>
          <w:rFonts w:hint="eastAsia" w:ascii="宋体" w:hAnsi="宋体" w:cs="宋体"/>
          <w:bCs/>
          <w:sz w:val="28"/>
          <w:szCs w:val="28"/>
        </w:rPr>
        <w:t xml:space="preserve"> 作者：韩慧（山东政法学院）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山东人民出版社 2014年5月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推荐单位：山东政法学院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pacing w:val="-10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法源视野中的合同研究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作者：谢慧（中共山东省委党校）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法律出版社 2013年11月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推荐单位：中共山东省委党校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哲学社会学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佛教哲学之基本问题与鲁迅思想的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内在结构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作者：张松（山东社会科学院）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张慧（济南大学）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东岳论丛 2014年第10期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推荐单位：山东社会科学院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COMT 基因 rs6267 多态性与青少年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期亲子亲合与冲突的关系：性别与父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母教养行为的调节作用分析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作者：王美萍（山东师范大学）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张文新（山东师范大学）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心理学报 2014年第7期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社会公正的伦理解读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作者：马永庆（山东师范大学）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肖霞（烟台工程职业技术学院）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伦理学研究 2014年第1期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推荐单位：山东省哲学学会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试论儒学与科学的相容性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作者：马来平（山东大学）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文史哲 2014年第6期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普惠时代的社会福利漏洞问题研究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作者：赵宝爱（济南大学）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李伟峰（济南大学）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山东社会科学 2014年第11期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推荐单位：济南大学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>中国老年人社区照顾理论与实证研究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pacing w:val="-20"/>
          <w:sz w:val="28"/>
          <w:szCs w:val="28"/>
        </w:rPr>
        <w:t xml:space="preserve">    </w:t>
      </w:r>
      <w:r>
        <w:rPr>
          <w:rFonts w:hint="eastAsia" w:ascii="宋体" w:hAnsi="宋体" w:cs="宋体"/>
          <w:bCs/>
          <w:sz w:val="28"/>
          <w:szCs w:val="28"/>
        </w:rPr>
        <w:t>项目负责人：李伟峰（济南大学）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教育部社会科学司 2014年10月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推荐单位：济南大学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>美元霸权·金融资本逻辑·人民币走向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 xml:space="preserve">    </w:t>
      </w:r>
      <w:r>
        <w:rPr>
          <w:rFonts w:hint="eastAsia" w:ascii="宋体" w:hAnsi="宋体" w:cs="宋体"/>
          <w:bCs/>
          <w:sz w:val="28"/>
          <w:szCs w:val="28"/>
        </w:rPr>
        <w:t>作者：颜景高（山东社会科学院）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bCs/>
          <w:sz w:val="28"/>
          <w:szCs w:val="28"/>
        </w:rPr>
        <w:t>贺巍（上海路桥集团有限公司）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东岳论丛 2014年第5期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推荐单位：山东社会科学院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《周易参同契》研究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作者：马宗军（中共济南市委党校）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齐鲁书社 2013年10月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</w:t>
      </w:r>
      <w:r>
        <w:rPr>
          <w:rFonts w:hint="eastAsia" w:ascii="宋体" w:hAnsi="宋体" w:cs="宋体"/>
          <w:bCs/>
          <w:sz w:val="28"/>
          <w:szCs w:val="28"/>
        </w:rPr>
        <w:tab/>
      </w:r>
      <w:r>
        <w:rPr>
          <w:rFonts w:hint="eastAsia" w:ascii="宋体" w:hAnsi="宋体" w:cs="宋体"/>
          <w:bCs/>
          <w:sz w:val="28"/>
          <w:szCs w:val="28"/>
        </w:rPr>
        <w:t>推荐单位：中共济南市委党校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形而上学的远与近：海德格尔与形而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上学之解构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</w:t>
      </w:r>
      <w:r>
        <w:rPr>
          <w:rFonts w:hint="eastAsia" w:ascii="宋体" w:hAnsi="宋体" w:cs="宋体"/>
          <w:bCs/>
          <w:sz w:val="28"/>
          <w:szCs w:val="28"/>
        </w:rPr>
        <w:t xml:space="preserve"> 作者：陈治国（山东大学）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山东大学出版社 2014年8月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商谈、法律和社会公正：哈贝马斯法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哲学研究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作者：陆玉胜（临沂大学）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山东人民出版社 2014年6月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推荐单位：临沂大学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文学语言学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熙、丰文化生态与“西汉文风”之流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衍——以翰林学士制诰诏令的承变为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考察中心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作者：陈元锋（山东师范大学）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文学遗产 2013年第3期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朝鲜文人对明代文学接受与批评的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儒学化特色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作者：曹春茹（曲阜师范大学）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外国文学研究 2014年第4期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曼斯菲尔德《鸽子先生和夫人》的重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复叙事探析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作者：赵文兰（聊城大学）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山东社会科学 2013年第8期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推荐单位：聊城大学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海外汉学与中国现代文学研究互动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关系的再反思——以夏志清《中国现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代小说史》在中国大陆学界的传播为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个案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作者：张清芳（鲁东大学）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王丽玮（鲁东大学）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南方文坛 2014年第5期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推荐单位：鲁东大学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汉语受事话题句的历史演变及其相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关问题研究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项目负责人：袁健惠（烟台大学）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全国哲学社会科学规划办公室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2014年6月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推荐单位：烟台大学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翻译研究的新范式——认知翻译学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研究综述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作者：卢卫中（曲阜师范大学）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王福祥（曲阜师范大学）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外语教学与研究（外国语文双月刊）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2013年第4期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明代苏轼研究“中熄”说献疑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——兼论明代苏文评点的学术价值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作者：樊庆彦（山东大学）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pacing w:val="-20"/>
          <w:sz w:val="28"/>
          <w:szCs w:val="28"/>
        </w:rPr>
        <w:t>复旦学报（社会科学版） 2010年第3期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从南北风气异同论刘勰“正纬”说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作者：李飞（山东大学）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北京大学学报( 哲学社会科学版)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2014年第1期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英译汉翻译语言的结构容量：基于多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译本语料库的研究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作者：秦洪武（曲阜师范大学）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外国语 2010年第4期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教育生态视域下的外语教学设计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作者：康淑敏（曲阜师范大学）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外语界 2012年第5期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2001—2010：鲁迅研究述评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作者：崔云伟（山东艺术学院）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刘增人（青岛大学）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中国社会科学出版社 2014年12月</w:t>
      </w:r>
      <w:r>
        <w:rPr>
          <w:rFonts w:hint="eastAsia" w:ascii="宋体" w:hAnsi="宋体" w:cs="宋体"/>
          <w:bCs/>
          <w:sz w:val="28"/>
          <w:szCs w:val="28"/>
        </w:rPr>
        <w:tab/>
      </w:r>
      <w:r>
        <w:rPr>
          <w:rFonts w:hint="eastAsia" w:ascii="宋体" w:hAnsi="宋体" w:cs="宋体"/>
          <w:bCs/>
          <w:sz w:val="28"/>
          <w:szCs w:val="28"/>
        </w:rPr>
        <w:t>推荐单位：山东艺术学院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陈三立年谱长编：全3册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撰：李开军（山东大学）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中华书局 2014年3月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大学生英语写作中的词汇丰富性发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展特征研究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作者：朱慧敏（山东财经大学）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上海外语教育出版社 2013年12月</w:t>
      </w:r>
      <w:r>
        <w:rPr>
          <w:rFonts w:hint="eastAsia" w:ascii="宋体" w:hAnsi="宋体" w:cs="宋体"/>
          <w:bCs/>
          <w:sz w:val="28"/>
          <w:szCs w:val="28"/>
        </w:rPr>
        <w:tab/>
      </w:r>
      <w:r>
        <w:rPr>
          <w:rFonts w:hint="eastAsia" w:ascii="宋体" w:hAnsi="宋体" w:cs="宋体"/>
          <w:bCs/>
          <w:sz w:val="28"/>
          <w:szCs w:val="28"/>
        </w:rPr>
        <w:t>推荐单位：山东财经大学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《国语》词汇研究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作者：陈长书（山东师范大学）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中国社会科学出版社 2014年5月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《红嫂》传播研究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作者：孙士生（临沂大学）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山东人民出版社 2014年11月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推荐单位：临沂大学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文化学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>山东省公共文化服务人才结构优化研究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 xml:space="preserve">    </w:t>
      </w:r>
      <w:r>
        <w:rPr>
          <w:rFonts w:hint="eastAsia" w:ascii="宋体" w:hAnsi="宋体" w:cs="宋体"/>
          <w:bCs/>
          <w:spacing w:val="-20"/>
          <w:sz w:val="28"/>
          <w:szCs w:val="28"/>
        </w:rPr>
        <w:t>作者：林凡军（山东文化传媒有限公司）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山东社会科学 2014年第11期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推荐单位：山东省民俗学会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对我国大学学报倾向性认识的反思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作者：尹玉吉（山东理工大学）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徐文明（山东理工大学）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鲁守博（山东理工大学）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河南大学学报（社会科学版）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2014年第5期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推荐单位：山东理工大学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鲁迅美术思想论纲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作者：张云龙（山东体育学院）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东岳论丛 2014年第9期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推荐单位：山东体育学院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基于东夷文化的中国早期体育研究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作者：李大新（曲阜师范大学）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2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刘真真（山东农业大学）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北京体育大学学报 2014年第4期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推荐单位：曲阜师范大学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学校文化特色建设的几个误区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作者：唐汉卫（山东师范大学）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教育研究与实验 2014年第5期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“中国梦”的话语体系构建和全民传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播——兼论宏大叙事与平民叙事的契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合与背反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作者：周忠元（临沂大学）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赵光怀（临沂大学）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江西社会科学 2014年第3期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推荐单位：临沂大学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蒂皮特交响曲创作分析研究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作者：李如春（山东艺术学院）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知识产权出版社 2013年1月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推荐单位：山东艺术学院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黄河流域餐桌的记忆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作者：孙凤芝（山东师范大学）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李志刚（山东李大厨鲁菜研究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开发推广中心有限公司）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山东人民出版社 2013年8月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宋代山水画的意趣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作者：杨晓玲（临沂大学）</w:t>
      </w:r>
      <w:r>
        <w:rPr>
          <w:rFonts w:hint="eastAsia" w:ascii="宋体" w:hAnsi="宋体" w:cs="宋体"/>
          <w:bCs/>
          <w:sz w:val="28"/>
          <w:szCs w:val="28"/>
        </w:rPr>
        <w:br w:type="textWrapping"/>
      </w:r>
      <w:r>
        <w:rPr>
          <w:rFonts w:hint="eastAsia" w:ascii="宋体" w:hAnsi="宋体" w:cs="宋体"/>
          <w:bCs/>
          <w:sz w:val="28"/>
          <w:szCs w:val="28"/>
        </w:rPr>
        <w:t xml:space="preserve">   吉林美术出版社 2014年11月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</w:t>
      </w:r>
      <w:r>
        <w:rPr>
          <w:rFonts w:hint="eastAsia" w:ascii="宋体" w:hAnsi="宋体" w:cs="宋体"/>
          <w:bCs/>
          <w:sz w:val="28"/>
          <w:szCs w:val="28"/>
        </w:rPr>
        <w:tab/>
      </w:r>
      <w:r>
        <w:rPr>
          <w:rFonts w:hint="eastAsia" w:ascii="宋体" w:hAnsi="宋体" w:cs="宋体"/>
          <w:bCs/>
          <w:sz w:val="28"/>
          <w:szCs w:val="28"/>
        </w:rPr>
        <w:t>推荐单位：临沂大学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游百川研究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作者：姚吉成（滨州学院）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邢恩和（阳信县第一中学）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左登华（滨州学院）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齐鲁书社 2014年12月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推荐单位：滨州学院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教育学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体育运动的社会和人力资本功能对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随迁子女城市融入的影响——共变关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系的调节与远端中介效应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作者：赵溢洋（曲阜师范大学）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陈蕾（曲阜师范大学）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体育科学 2014年第4期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曲阜师范大学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全国青少年校园足球活动价值研究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作者：侯学华（聊城大学）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北京体育大学学报 2012年第12期</w:t>
      </w:r>
      <w:r>
        <w:rPr>
          <w:rFonts w:hint="eastAsia" w:ascii="宋体" w:hAnsi="宋体" w:cs="宋体"/>
          <w:bCs/>
          <w:sz w:val="28"/>
          <w:szCs w:val="28"/>
        </w:rPr>
        <w:tab/>
      </w:r>
      <w:r>
        <w:rPr>
          <w:rFonts w:hint="eastAsia" w:ascii="宋体" w:hAnsi="宋体" w:cs="宋体"/>
          <w:bCs/>
          <w:sz w:val="28"/>
          <w:szCs w:val="28"/>
        </w:rPr>
        <w:t>推荐单位：聊城大学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专业化时代的教育学及其批判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作者：徐继存（山东师范大学）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教育学报 2013年第5期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pacing w:val="-20"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>网络教研场域中教师专业发展的实证研究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</w:t>
      </w:r>
      <w:r>
        <w:rPr>
          <w:rFonts w:hint="eastAsia" w:ascii="宋体" w:hAnsi="宋体" w:cs="宋体"/>
          <w:bCs/>
          <w:sz w:val="28"/>
          <w:szCs w:val="28"/>
        </w:rPr>
        <w:t xml:space="preserve">  作者：郭峰（聊城大学）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电化教育研究 2013年第8期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推荐单位：聊城大学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>两种“三位一体”教师教育模式比较研究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作者：李中国（临沂大学）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教育研究 2014年第8期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推荐单位：临沂大学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道德教育及其知识化路径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作者:刘长欣[中国石油大学（华东）]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教育研究 2014年第8期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推荐单位：中国石油大学（华东）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美国公立大学应对金融危机的策略、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特征及其启示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作者：韩萌（山东大学）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高等教育研究 2014年第12期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不同数学焦虑成人的算术策略运用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差异：ERP研究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作者：司继伟（山东师范大学）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徐艳丽（山东英才学院）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封洪敏（北京市门头沟区城子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cs="宋体"/>
          <w:bCs/>
          <w:sz w:val="28"/>
          <w:szCs w:val="28"/>
        </w:rPr>
        <w:t>立德社会工作服务中心）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</w:t>
      </w:r>
      <w:r>
        <w:rPr>
          <w:rFonts w:hint="eastAsia" w:ascii="宋体" w:hAnsi="宋体" w:cs="宋体"/>
          <w:bCs/>
          <w:spacing w:val="-20"/>
          <w:sz w:val="28"/>
          <w:szCs w:val="28"/>
        </w:rPr>
        <w:t>许晓华（济南市市直机关幼儿园）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周超（辽宁师范大学）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心理学报 2014年第12期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教师专业实践能力的三维构成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作者：王夫艳（山东师范大学）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高等教育研究 2012年第4期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学习风格对在线学习交互程度影响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的实验研究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作者：马秀峰（曲阜师范大学）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李彤彤（天津师范大学）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刘冬（淄博实验中学）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开放教育研究 2011年第4期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pacing w:val="-20"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>制度安排：道德教育不能遗失的基本向度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作者：冯永刚（山东师范大学）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南京社会科学 2012年第5期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创业型大学：地方大学变革的新图景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作者：马晓春（临沂大学）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牛欣欣（临沂大学）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山东人民出版社 2013年9月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推荐单位：临沂大学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“乡野”与“庙堂”之间：社会变迁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中的乡村教师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作者：张济洲（鲁东大学）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中国社会科学出版社 2013年8月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推荐单位：鲁东大学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第十一届全运会组织管理研究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作者：孙晋海 等（山东大学）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人民体育出版社 2014年12月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当代西方教育思潮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作者：唐爱民（曲阜师范大学）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山东人民出版社出版 2010年8月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推荐单位：曲阜师范大学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科学课程的社会学研究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作者：赵长林（聊城大学）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中国社会科学出版社 2014年4月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推荐单位：聊城大学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历史学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明清时期山东运河城镇的服务业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——以临清为中心的考察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作者：杨轶男（济南大学）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齐鲁学刊 2010年第4期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推荐单位：济南大学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pacing w:val="-20"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>中国古代中原王朝处理民族关系的方式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作者：崔明德（烟台大学）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中国边疆史地研究 2014年第4期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推荐单位：烟台大学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“新政”时期美国联邦政府银行业监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管问题研究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作者：王书丽（鲁东大学）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四川大学学报（哲学社会科学版）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2013年第5期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推荐单位：鲁东大学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山东聊城土桥闸调查发掘简报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</w:t>
      </w:r>
      <w:r>
        <w:rPr>
          <w:rFonts w:hint="eastAsia" w:ascii="宋体" w:hAnsi="宋体" w:cs="宋体"/>
          <w:bCs/>
          <w:spacing w:val="-20"/>
          <w:sz w:val="28"/>
          <w:szCs w:val="28"/>
        </w:rPr>
        <w:t>李振光（山东省文物考古研究所）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</w:t>
      </w:r>
      <w:r>
        <w:rPr>
          <w:rFonts w:hint="eastAsia" w:ascii="宋体" w:hAnsi="宋体" w:cs="宋体"/>
          <w:bCs/>
          <w:spacing w:val="-20"/>
          <w:sz w:val="28"/>
          <w:szCs w:val="28"/>
        </w:rPr>
        <w:t>吴志刚（山东省文物考古研究所）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孙淮生（聊城市文物局）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</w:t>
      </w:r>
      <w:r>
        <w:rPr>
          <w:rFonts w:hint="eastAsia" w:ascii="宋体" w:hAnsi="宋体" w:cs="宋体"/>
          <w:bCs/>
          <w:spacing w:val="-24"/>
          <w:sz w:val="28"/>
          <w:szCs w:val="28"/>
        </w:rPr>
        <w:t>于忠胜（聊城市东昌府区文物管理所）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pacing w:val="-20"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</w:t>
      </w:r>
      <w:r>
        <w:rPr>
          <w:rFonts w:hint="eastAsia" w:ascii="宋体" w:hAnsi="宋体" w:cs="宋体"/>
          <w:bCs/>
          <w:spacing w:val="-20"/>
          <w:sz w:val="28"/>
          <w:szCs w:val="28"/>
        </w:rPr>
        <w:t>王站琴（山东省文物考古研究所）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吴明新（聊城市文物局）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pacing w:val="-24"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</w:t>
      </w:r>
      <w:r>
        <w:rPr>
          <w:rFonts w:hint="eastAsia" w:ascii="宋体" w:hAnsi="宋体" w:cs="宋体"/>
          <w:bCs/>
          <w:spacing w:val="-24"/>
          <w:sz w:val="28"/>
          <w:szCs w:val="28"/>
        </w:rPr>
        <w:t>姚秀华（聊城市东昌府区文物管理所）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文物 2014年第1期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推荐单位：山东省考古学会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广学会与晚清西史东渐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作者：赵少峰（聊城大学）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史学史研究（季刊） 2014年第2期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ab/>
      </w:r>
      <w:r>
        <w:rPr>
          <w:rFonts w:hint="eastAsia" w:ascii="宋体" w:hAnsi="宋体" w:cs="宋体"/>
          <w:bCs/>
          <w:sz w:val="28"/>
          <w:szCs w:val="28"/>
        </w:rPr>
        <w:t>推荐单位：聊城大学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江户幕府时期日本对华观的矛盾现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象——以日本对清朝的军事情报活动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为中心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作者：仲光亮（山东大学）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文史哲 2014年第2期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明代北部海防体制研究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作者：赵树国（山东师范大学）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山东人民出版社 2014年8月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民国时期济南同业公会研究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作者：马德坤（山东师范大学）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人民出版社 2014年3月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美国军事思想史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作者：陈海宏（山东师范大学）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人民出版社 2014年12月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商周时期渤海南岸地区的盐业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作者：燕生东（山东师范大学）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文物出版社 2013年9月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傅斯年评传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作者：马亮宽（聊城大学）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中国社会科学出版社 2014年8月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推荐单位：聊城大学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鲁荒王墓：全2册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编：山东博物馆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山东省文物考古研究所</w:t>
      </w:r>
      <w:r>
        <w:rPr>
          <w:rFonts w:hint="eastAsia" w:ascii="宋体" w:hAnsi="宋体" w:cs="宋体"/>
          <w:bCs/>
          <w:sz w:val="28"/>
          <w:szCs w:val="28"/>
        </w:rPr>
        <w:tab/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文物出版社 2014年11月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推荐单位：山东省博物馆学会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新泰周家庄东周墓地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编著：山东省文物考古研究所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新泰市博物馆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文物出版社 2014年12月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推荐单位：山东省考古学会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应用与普及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深化国有企业内部分配制度改革的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有益探索——关于山东鲁信天一印务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有限公司实行“以薪酬激励为核心绩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效管理”的调查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</w:t>
      </w:r>
      <w:r>
        <w:rPr>
          <w:rFonts w:hint="eastAsia" w:ascii="宋体" w:hAnsi="宋体" w:cs="宋体"/>
          <w:bCs/>
          <w:sz w:val="28"/>
          <w:szCs w:val="28"/>
        </w:rPr>
        <w:t xml:space="preserve"> 作者：山东省经济管理学会课题组（山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bCs/>
          <w:sz w:val="28"/>
          <w:szCs w:val="28"/>
        </w:rPr>
        <w:t>东财经大学）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进入省委省政府决策 2014年2月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推荐单位：山东财经大学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新型城镇化背景下中国“城市群病”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现象探析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作者：王成新（山东师范大学）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崔学刚（山东师范大学）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王雪芹（山东师范大学）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城市发展研究 2014年第10期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pacing w:val="-20"/>
          <w:sz w:val="28"/>
          <w:szCs w:val="28"/>
        </w:rPr>
      </w:pPr>
      <w:r>
        <w:rPr>
          <w:rFonts w:hint="eastAsia" w:ascii="宋体" w:hAnsi="宋体" w:cs="宋体"/>
          <w:b/>
          <w:spacing w:val="-20"/>
          <w:sz w:val="28"/>
          <w:szCs w:val="28"/>
        </w:rPr>
        <w:t>我国城市规模两极分化的现状与原因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作者：刘爱梅（山东社会科学院）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城市问题 2011年第4期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推荐单位：山东社会科学院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Social acceptance of solar energy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technologies in China - End users'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perspective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作者：袁学良（山东大学）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左剑（南澳大学）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马春元（山东大学）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Energy Policy 2011年第39期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农业现代化背景的菜农与“农超对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接”意愿：443个样本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作者：郑军（山东农业大学）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程琳（山东农业大学）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改革 2013年第12期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推荐单位：山东农业大学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关于西式民主的两个判断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作者：张传鹤（中共山东省委党校）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光明日报 2014年第23605号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推荐单位：中共山东省委党校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关注领导干部生活状态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作者：乔翠霞（山东师范大学）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魏联合（中共山东省委党校）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学习时报 2014年第752期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推荐单位：山东师范大学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中国棉花生产：布局与波动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——</w:t>
      </w:r>
      <w:r>
        <w:rPr>
          <w:rFonts w:hint="eastAsia" w:ascii="宋体" w:hAnsi="宋体" w:cs="宋体"/>
          <w:b/>
          <w:sz w:val="28"/>
          <w:szCs w:val="28"/>
        </w:rPr>
        <w:t>基于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b/>
          <w:sz w:val="28"/>
          <w:szCs w:val="28"/>
        </w:rPr>
        <w:t>棉农视角的实证研究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作者：胡雪梅（临沂大学）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山东人民出版社 2014年5月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推荐单位：临沂大学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周易图解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作者：常光明（山东英才学院）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齐鲁书社 2014年8月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推荐单位：山东英才学院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沂蒙精神学习读本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编著：《沂蒙精神学习读本》编写组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bCs/>
          <w:sz w:val="28"/>
          <w:szCs w:val="28"/>
        </w:rPr>
        <w:t>（中共临沂市委党校）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中共中央党校出版社 2014年11月</w:t>
      </w:r>
      <w:r>
        <w:rPr>
          <w:rFonts w:hint="eastAsia" w:ascii="宋体" w:hAnsi="宋体" w:cs="宋体"/>
          <w:bCs/>
          <w:sz w:val="28"/>
          <w:szCs w:val="28"/>
        </w:rPr>
        <w:tab/>
      </w:r>
      <w:r>
        <w:rPr>
          <w:rFonts w:hint="eastAsia" w:ascii="宋体" w:hAnsi="宋体" w:cs="宋体"/>
          <w:bCs/>
          <w:sz w:val="28"/>
          <w:szCs w:val="28"/>
        </w:rPr>
        <w:t>推荐单位：临沂市社科联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烟台市国有资产运行机制存在的问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题及对策研究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作者：赵美泽（鲁东大学）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王栋（鲁东大学）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    孙峰华 等（鲁东大学）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泰山出版社 2014年12月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推荐单位：烟台市社科联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文化创意产业读本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作者：王家忠（潍坊学院）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中国社会科学出版社 2014年5月</w:t>
      </w:r>
      <w:r>
        <w:rPr>
          <w:rFonts w:hint="eastAsia" w:ascii="宋体" w:hAnsi="宋体" w:cs="宋体"/>
          <w:bCs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推荐单位：潍坊学院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sz w:val="28"/>
          <w:szCs w:val="28"/>
        </w:rPr>
        <w:sectPr>
          <w:footerReference r:id="rId5" w:type="default"/>
          <w:footerReference r:id="rId6" w:type="even"/>
          <w:type w:val="continuous"/>
          <w:pgSz w:w="11906" w:h="16838"/>
          <w:pgMar w:top="720" w:right="720" w:bottom="720" w:left="720" w:header="851" w:footer="992" w:gutter="0"/>
          <w:pgNumType w:fmt="numberInDash"/>
          <w:cols w:space="425" w:num="2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宋体" w:hAnsi="宋体" w:cs="宋体"/>
          <w:bCs/>
          <w:sz w:val="28"/>
          <w:szCs w:val="28"/>
        </w:rPr>
      </w:pPr>
    </w:p>
    <w:p>
      <w:pPr>
        <w:spacing w:line="500" w:lineRule="exact"/>
        <w:rPr>
          <w:rFonts w:hint="eastAsia" w:ascii="宋体" w:hAnsi="宋体" w:cs="宋体"/>
          <w:sz w:val="28"/>
          <w:szCs w:val="28"/>
        </w:rPr>
        <w:sectPr>
          <w:type w:val="continuous"/>
          <w:pgSz w:w="11906" w:h="16838"/>
          <w:pgMar w:top="720" w:right="720" w:bottom="720" w:left="720" w:header="851" w:footer="992" w:gutter="0"/>
          <w:pgNumType w:fmt="numberInDash"/>
          <w:cols w:space="425" w:num="2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大宋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2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- 17 -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- 28 -</w: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C3A219"/>
    <w:multiLevelType w:val="singleLevel"/>
    <w:tmpl w:val="57C3A219"/>
    <w:lvl w:ilvl="0" w:tentative="0">
      <w:start w:val="39"/>
      <w:numFmt w:val="decimal"/>
      <w:suff w:val="nothing"/>
      <w:lvlText w:val="%1."/>
      <w:lvlJc w:val="left"/>
    </w:lvl>
  </w:abstractNum>
  <w:abstractNum w:abstractNumId="1">
    <w:nsid w:val="57C3AF4D"/>
    <w:multiLevelType w:val="singleLevel"/>
    <w:tmpl w:val="57C3AF4D"/>
    <w:lvl w:ilvl="0" w:tentative="0">
      <w:start w:val="65"/>
      <w:numFmt w:val="decimal"/>
      <w:suff w:val="nothing"/>
      <w:lvlText w:val="%1."/>
      <w:lvlJc w:val="left"/>
    </w:lvl>
  </w:abstractNum>
  <w:abstractNum w:abstractNumId="2">
    <w:nsid w:val="57C3B2B6"/>
    <w:multiLevelType w:val="singleLevel"/>
    <w:tmpl w:val="57C3B2B6"/>
    <w:lvl w:ilvl="0" w:tentative="0">
      <w:start w:val="77"/>
      <w:numFmt w:val="decimal"/>
      <w:suff w:val="nothing"/>
      <w:lvlText w:val="%1."/>
      <w:lvlJc w:val="left"/>
    </w:lvl>
  </w:abstractNum>
  <w:abstractNum w:abstractNumId="3">
    <w:nsid w:val="57C3DFB1"/>
    <w:multiLevelType w:val="singleLevel"/>
    <w:tmpl w:val="57C3DFB1"/>
    <w:lvl w:ilvl="0" w:tentative="0">
      <w:start w:val="120"/>
      <w:numFmt w:val="decimal"/>
      <w:suff w:val="nothing"/>
      <w:lvlText w:val="%1."/>
      <w:lvlJc w:val="left"/>
    </w:lvl>
  </w:abstractNum>
  <w:abstractNum w:abstractNumId="4">
    <w:nsid w:val="57C3EC8F"/>
    <w:multiLevelType w:val="singleLevel"/>
    <w:tmpl w:val="57C3EC8F"/>
    <w:lvl w:ilvl="0" w:tentative="0">
      <w:start w:val="159"/>
      <w:numFmt w:val="decimal"/>
      <w:suff w:val="nothing"/>
      <w:lvlText w:val="%1."/>
      <w:lvlJc w:val="left"/>
    </w:lvl>
  </w:abstractNum>
  <w:abstractNum w:abstractNumId="5">
    <w:nsid w:val="5805C331"/>
    <w:multiLevelType w:val="singleLevel"/>
    <w:tmpl w:val="5805C331"/>
    <w:lvl w:ilvl="0" w:tentative="0">
      <w:start w:val="134"/>
      <w:numFmt w:val="decimal"/>
      <w:suff w:val="nothing"/>
      <w:lvlText w:val="%1."/>
      <w:lvlJc w:val="left"/>
    </w:lvl>
  </w:abstractNum>
  <w:abstractNum w:abstractNumId="6">
    <w:nsid w:val="58088178"/>
    <w:multiLevelType w:val="singleLevel"/>
    <w:tmpl w:val="58088178"/>
    <w:lvl w:ilvl="0" w:tentative="0">
      <w:start w:val="113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A6445F"/>
    <w:rsid w:val="15A6445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2016-10-21T01:33:00Z</dcterms:created>
  <dc:creator>HP</dc:creator>
  <cp:lastModifiedBy>HP</cp:lastModifiedBy>
  <dcterms:modified xsi:type="dcterms:W3CDTF">2016-10-21T01:34:51Z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