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CESI小标宋-GB2312" w:cs="Times New Roman"/>
          <w:sz w:val="44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各单位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课题申报计划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单位名称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32"/>
                <w:szCs w:val="32"/>
                <w:lang w:eastAsia="zh-CN"/>
              </w:rPr>
              <w:t>申报计划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市直各部门、单位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eastAsia="zh-CN"/>
              </w:rPr>
              <w:t>市文化和旅游局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13项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市委党校（含区内分校）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20项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临沂大学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社科联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50项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青理工（临沂校区）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15项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临沂职业学院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社科联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20项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山东医学高等专科学校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15项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各中高职院校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2项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各县区社科联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市社科联所属社科组织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其它单位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1项/每单位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u w:val="none"/>
          <w:lang w:eastAsia="zh-CN"/>
        </w:rPr>
        <w:t>注：申报“联·资政咨询”品牌委托课题、提升临沂城市形象助推老区现代化研究专项课题和RCEP专项委托课题的，不占用本单位名额；“乡村振兴社科工作室”成员申报乡村振兴类课题，不占用本单位名额。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CESI小标宋-GB2312">
    <w:altName w:val="汉仪书宋二KW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方正黑体_GBK">
    <w:altName w:val="汉仪中黑KW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37B5CDC"/>
    <w:rsid w:val="D37B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kern w:val="2"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rFonts w:ascii="Calibri" w:hAnsi="Calibri"/>
      <w:sz w:val="18"/>
      <w:szCs w:val="18"/>
    </w:rPr>
  </w:style>
  <w:style w:type="table" w:styleId="5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2023-03-02T08:49:00Z</dcterms:created>
  <dc:creator>贰零肆陆</dc:creator>
  <cp:lastModifiedBy>贰零肆陆</cp:lastModifiedBy>
  <dcterms:modified xsi:type="dcterms:W3CDTF">2023-03-02T08:50:18Z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C8EFD9A8AFBCC02CADF2FF6315C9A48A_41</vt:lpwstr>
  </property>
</Properties>
</file>